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5B1F0" w14:textId="77777777" w:rsidR="00E50533" w:rsidRDefault="00EC1215" w:rsidP="00314745">
      <w:pPr>
        <w:jc w:val="both"/>
      </w:pPr>
      <w:r>
        <w:rPr>
          <w:noProof/>
          <w:lang w:val="en-GB" w:eastAsia="en-GB"/>
        </w:rPr>
        <mc:AlternateContent>
          <mc:Choice Requires="wps">
            <w:drawing>
              <wp:anchor distT="0" distB="0" distL="114300" distR="114300" simplePos="0" relativeHeight="251650560" behindDoc="1" locked="0" layoutInCell="1" allowOverlap="1" wp14:anchorId="4B977B2B" wp14:editId="0D5D01A8">
                <wp:simplePos x="0" y="0"/>
                <wp:positionH relativeFrom="column">
                  <wp:posOffset>-903605</wp:posOffset>
                </wp:positionH>
                <wp:positionV relativeFrom="page">
                  <wp:posOffset>2870835</wp:posOffset>
                </wp:positionV>
                <wp:extent cx="7753350" cy="1743075"/>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1743075"/>
                        </a:xfrm>
                        <a:prstGeom prst="rect">
                          <a:avLst/>
                        </a:prstGeom>
                        <a:solidFill>
                          <a:srgbClr val="3196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905C4" id="Rectangle 47" o:spid="_x0000_s1026" style="position:absolute;margin-left:-71.15pt;margin-top:226.05pt;width:610.5pt;height:13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" fillcolor="#31969b" stroked="f" strokeweight="1pt">
                <w10:wrap anchory="page"/>
              </v:rect>
            </w:pict>
          </mc:Fallback>
        </mc:AlternateContent>
      </w:r>
    </w:p>
    <w:p w14:paraId="47D82AEA" w14:textId="77777777" w:rsidR="00E50533" w:rsidRDefault="00E50533" w:rsidP="00314745">
      <w:pPr>
        <w:jc w:val="both"/>
      </w:pPr>
    </w:p>
    <w:p w14:paraId="4AF32DF8" w14:textId="77777777" w:rsidR="00373BEF" w:rsidRPr="00CC558D" w:rsidRDefault="00EC1215" w:rsidP="00314745">
      <w:pPr>
        <w:pStyle w:val="Text"/>
        <w:spacing w:line="288" w:lineRule="auto"/>
        <w:rPr>
          <w:rFonts w:asciiTheme="minorHAnsi" w:eastAsiaTheme="minorHAnsi" w:hAnsiTheme="minorHAnsi" w:cstheme="minorHAnsi"/>
          <w:b/>
          <w:sz w:val="24"/>
          <w:szCs w:val="26"/>
          <w:lang w:val="en-US" w:eastAsia="en-US"/>
        </w:rPr>
      </w:pPr>
      <w:r>
        <w:rPr>
          <w:rFonts w:asciiTheme="minorHAnsi" w:hAnsiTheme="minorHAnsi"/>
          <w:noProof/>
          <w:sz w:val="28"/>
          <w:lang w:val="en-GB" w:eastAsia="en-GB"/>
        </w:rPr>
        <mc:AlternateContent>
          <mc:Choice Requires="wps">
            <w:drawing>
              <wp:anchor distT="0" distB="0" distL="114300" distR="114300" simplePos="0" relativeHeight="251651584" behindDoc="1" locked="0" layoutInCell="1" allowOverlap="1" wp14:anchorId="44154620" wp14:editId="7F300706">
                <wp:simplePos x="0" y="0"/>
                <wp:positionH relativeFrom="page">
                  <wp:posOffset>-68580</wp:posOffset>
                </wp:positionH>
                <wp:positionV relativeFrom="page">
                  <wp:posOffset>4592320</wp:posOffset>
                </wp:positionV>
                <wp:extent cx="7832725" cy="42164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32725" cy="421640"/>
                        </a:xfrm>
                        <a:prstGeom prst="rect">
                          <a:avLst/>
                        </a:prstGeom>
                        <a:solidFill>
                          <a:srgbClr val="AB20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E1CFD" id="Rectangle 48" o:spid="_x0000_s1026" style="position:absolute;margin-left:-5.4pt;margin-top:361.6pt;width:616.75pt;height:33.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" fillcolor="#ab206d" stroked="f" strokeweight="1pt">
                <w10:wrap anchorx="page" anchory="page"/>
              </v:rect>
            </w:pict>
          </mc:Fallback>
        </mc:AlternateContent>
      </w:r>
    </w:p>
    <w:tbl>
      <w:tblPr>
        <w:tblStyle w:val="TableGrid"/>
        <w:tblpPr w:leftFromText="180" w:rightFromText="180" w:vertAnchor="text" w:horzAnchor="margin" w:tblpY="3104"/>
        <w:tblW w:w="9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5086"/>
      </w:tblGrid>
      <w:tr w:rsidR="00373BEF" w:rsidRPr="007649DC" w14:paraId="5FE62C9C" w14:textId="77777777" w:rsidTr="006777CE">
        <w:trPr>
          <w:trHeight w:val="54"/>
        </w:trPr>
        <w:tc>
          <w:tcPr>
            <w:tcW w:w="9595" w:type="dxa"/>
            <w:gridSpan w:val="2"/>
            <w:vAlign w:val="bottom"/>
          </w:tcPr>
          <w:p w14:paraId="6E377090" w14:textId="53089AEB" w:rsidR="00373BEF" w:rsidRPr="00EA0420" w:rsidRDefault="00A90BE8" w:rsidP="006777CE">
            <w:pPr>
              <w:pStyle w:val="Title"/>
              <w:jc w:val="both"/>
              <w:rPr>
                <w:rFonts w:asciiTheme="minorHAnsi" w:hAnsiTheme="minorHAnsi" w:cstheme="minorHAnsi"/>
              </w:rPr>
            </w:pPr>
            <w:r w:rsidRPr="00A90BE8">
              <w:rPr>
                <w:rFonts w:asciiTheme="minorHAnsi" w:hAnsiTheme="minorHAnsi" w:cstheme="minorHAnsi"/>
                <w:color w:val="FFFFFF" w:themeColor="background1"/>
              </w:rPr>
              <w:t>Me</w:t>
            </w:r>
            <w:r w:rsidR="00603229">
              <w:rPr>
                <w:rFonts w:asciiTheme="minorHAnsi" w:hAnsiTheme="minorHAnsi" w:cstheme="minorHAnsi"/>
                <w:color w:val="FFFFFF" w:themeColor="background1"/>
              </w:rPr>
              <w:t>todološki priročnik</w:t>
            </w:r>
          </w:p>
        </w:tc>
      </w:tr>
      <w:tr w:rsidR="00373BEF" w:rsidRPr="007649DC" w14:paraId="6AF3D964" w14:textId="77777777" w:rsidTr="006777CE">
        <w:trPr>
          <w:trHeight w:val="418"/>
        </w:trPr>
        <w:tc>
          <w:tcPr>
            <w:tcW w:w="9595" w:type="dxa"/>
            <w:gridSpan w:val="2"/>
            <w:vAlign w:val="bottom"/>
          </w:tcPr>
          <w:p w14:paraId="1C4A56E2" w14:textId="39405039" w:rsidR="00373BEF" w:rsidRPr="00861CE1" w:rsidRDefault="00861CE1" w:rsidP="006777CE">
            <w:pPr>
              <w:pStyle w:val="Subtitle"/>
              <w:jc w:val="both"/>
              <w:rPr>
                <w:rFonts w:asciiTheme="minorHAnsi" w:hAnsiTheme="minorHAnsi"/>
                <w:sz w:val="28"/>
              </w:rPr>
            </w:pPr>
            <w:r w:rsidRPr="00A90BE8">
              <w:rPr>
                <w:rFonts w:asciiTheme="minorHAnsi" w:hAnsiTheme="minorHAnsi"/>
                <w:sz w:val="24"/>
                <w:szCs w:val="22"/>
              </w:rPr>
              <w:t xml:space="preserve">IO1 </w:t>
            </w:r>
            <w:r w:rsidR="00603229">
              <w:rPr>
                <w:rFonts w:asciiTheme="minorHAnsi" w:hAnsiTheme="minorHAnsi"/>
                <w:sz w:val="24"/>
                <w:szCs w:val="22"/>
              </w:rPr>
              <w:t>Metodološki priročnik</w:t>
            </w:r>
            <w:r w:rsidR="00A90BE8" w:rsidRPr="00A90BE8">
              <w:rPr>
                <w:rFonts w:asciiTheme="minorHAnsi" w:hAnsiTheme="minorHAnsi"/>
                <w:sz w:val="24"/>
                <w:szCs w:val="22"/>
              </w:rPr>
              <w:t xml:space="preserve"> </w:t>
            </w:r>
            <w:r w:rsidR="00603229">
              <w:rPr>
                <w:rFonts w:asciiTheme="minorHAnsi" w:hAnsiTheme="minorHAnsi"/>
                <w:sz w:val="24"/>
                <w:szCs w:val="22"/>
              </w:rPr>
              <w:t>in izbor dobrih praks za izdelavo mednarodnega modula</w:t>
            </w:r>
            <w:r w:rsidR="00A90BE8" w:rsidRPr="00A90BE8">
              <w:rPr>
                <w:rFonts w:asciiTheme="minorHAnsi" w:hAnsiTheme="minorHAnsi"/>
                <w:sz w:val="24"/>
                <w:szCs w:val="22"/>
              </w:rPr>
              <w:t xml:space="preserve">  foRMAtion</w:t>
            </w:r>
          </w:p>
        </w:tc>
      </w:tr>
      <w:tr w:rsidR="00373BEF" w:rsidRPr="007649DC" w14:paraId="1E27D3ED" w14:textId="77777777" w:rsidTr="006777CE">
        <w:trPr>
          <w:trHeight w:val="490"/>
        </w:trPr>
        <w:tc>
          <w:tcPr>
            <w:tcW w:w="4509" w:type="dxa"/>
            <w:vAlign w:val="bottom"/>
          </w:tcPr>
          <w:p w14:paraId="27E7C17F" w14:textId="525E2C04" w:rsidR="00373BEF" w:rsidRPr="00EA0420" w:rsidRDefault="00373BEF" w:rsidP="006777CE">
            <w:pPr>
              <w:spacing w:line="240" w:lineRule="auto"/>
              <w:jc w:val="both"/>
              <w:rPr>
                <w:rFonts w:asciiTheme="minorHAnsi" w:hAnsiTheme="minorHAnsi"/>
                <w:color w:val="808080" w:themeColor="background1" w:themeShade="80"/>
                <w:sz w:val="28"/>
                <w:szCs w:val="28"/>
              </w:rPr>
            </w:pPr>
            <w:r w:rsidRPr="00EA0420">
              <w:rPr>
                <w:rFonts w:asciiTheme="minorHAnsi" w:hAnsiTheme="minorHAnsi"/>
                <w:b/>
                <w:color w:val="31969B"/>
                <w:sz w:val="28"/>
                <w:szCs w:val="28"/>
              </w:rPr>
              <w:t>D</w:t>
            </w:r>
            <w:r w:rsidR="00A02E9A">
              <w:rPr>
                <w:rFonts w:asciiTheme="minorHAnsi" w:hAnsiTheme="minorHAnsi"/>
                <w:b/>
                <w:color w:val="31969B"/>
                <w:sz w:val="28"/>
                <w:szCs w:val="28"/>
              </w:rPr>
              <w:t>atum</w:t>
            </w:r>
            <w:r w:rsidRPr="00EA0420">
              <w:rPr>
                <w:rFonts w:asciiTheme="minorHAnsi" w:hAnsiTheme="minorHAnsi"/>
                <w:b/>
                <w:color w:val="31969B"/>
                <w:sz w:val="28"/>
                <w:szCs w:val="28"/>
              </w:rPr>
              <w:t>:</w:t>
            </w:r>
            <w:r w:rsidRPr="00EA0420">
              <w:rPr>
                <w:rFonts w:asciiTheme="minorHAnsi" w:hAnsiTheme="minorHAnsi"/>
                <w:color w:val="31969B"/>
                <w:sz w:val="28"/>
                <w:szCs w:val="28"/>
              </w:rPr>
              <w:t xml:space="preserve"> </w:t>
            </w:r>
            <w:r w:rsidR="00520CE5">
              <w:rPr>
                <w:rFonts w:asciiTheme="minorHAnsi" w:hAnsiTheme="minorHAnsi"/>
                <w:color w:val="808080" w:themeColor="background1" w:themeShade="80"/>
                <w:sz w:val="28"/>
                <w:szCs w:val="28"/>
              </w:rPr>
              <w:t>16.03</w:t>
            </w:r>
            <w:r w:rsidR="009570C2">
              <w:rPr>
                <w:rFonts w:asciiTheme="minorHAnsi" w:hAnsiTheme="minorHAnsi"/>
                <w:color w:val="808080" w:themeColor="background1" w:themeShade="80"/>
                <w:sz w:val="28"/>
                <w:szCs w:val="28"/>
              </w:rPr>
              <w:t>.20</w:t>
            </w:r>
            <w:r w:rsidR="00A90BE8">
              <w:rPr>
                <w:rFonts w:asciiTheme="minorHAnsi" w:hAnsiTheme="minorHAnsi"/>
                <w:color w:val="808080" w:themeColor="background1" w:themeShade="80"/>
                <w:sz w:val="28"/>
                <w:szCs w:val="28"/>
              </w:rPr>
              <w:t>20</w:t>
            </w:r>
          </w:p>
        </w:tc>
        <w:tc>
          <w:tcPr>
            <w:tcW w:w="5086" w:type="dxa"/>
            <w:vAlign w:val="bottom"/>
          </w:tcPr>
          <w:p w14:paraId="00F6FBD5" w14:textId="2EA6C6BD" w:rsidR="00373BEF" w:rsidRPr="00EA0420" w:rsidRDefault="00373BEF" w:rsidP="006777CE">
            <w:pPr>
              <w:spacing w:line="240" w:lineRule="auto"/>
              <w:jc w:val="both"/>
              <w:rPr>
                <w:rFonts w:asciiTheme="minorHAnsi" w:hAnsiTheme="minorHAnsi"/>
                <w:color w:val="808080" w:themeColor="background1" w:themeShade="80"/>
                <w:sz w:val="28"/>
                <w:szCs w:val="28"/>
              </w:rPr>
            </w:pPr>
            <w:r w:rsidRPr="00EA0420">
              <w:rPr>
                <w:rFonts w:asciiTheme="minorHAnsi" w:hAnsiTheme="minorHAnsi"/>
                <w:b/>
                <w:color w:val="AB206D"/>
                <w:sz w:val="28"/>
                <w:szCs w:val="28"/>
              </w:rPr>
              <w:t>Ver</w:t>
            </w:r>
            <w:r w:rsidR="00A02E9A">
              <w:rPr>
                <w:rFonts w:asciiTheme="minorHAnsi" w:hAnsiTheme="minorHAnsi"/>
                <w:b/>
                <w:color w:val="AB206D"/>
                <w:sz w:val="28"/>
                <w:szCs w:val="28"/>
              </w:rPr>
              <w:t>zija</w:t>
            </w:r>
            <w:r w:rsidRPr="00EA0420">
              <w:rPr>
                <w:rFonts w:asciiTheme="minorHAnsi" w:hAnsiTheme="minorHAnsi"/>
                <w:b/>
                <w:color w:val="AB206D"/>
                <w:sz w:val="28"/>
                <w:szCs w:val="28"/>
              </w:rPr>
              <w:t>:</w:t>
            </w:r>
            <w:r w:rsidRPr="00EA0420">
              <w:rPr>
                <w:rFonts w:asciiTheme="minorHAnsi" w:hAnsiTheme="minorHAnsi"/>
                <w:color w:val="AB206D"/>
                <w:sz w:val="28"/>
                <w:szCs w:val="28"/>
              </w:rPr>
              <w:t xml:space="preserve"> </w:t>
            </w:r>
            <w:r w:rsidR="00A90BE8">
              <w:rPr>
                <w:rFonts w:asciiTheme="minorHAnsi" w:hAnsiTheme="minorHAnsi"/>
                <w:color w:val="808080" w:themeColor="background1" w:themeShade="80"/>
                <w:sz w:val="28"/>
                <w:szCs w:val="28"/>
              </w:rPr>
              <w:t>1</w:t>
            </w:r>
          </w:p>
        </w:tc>
      </w:tr>
      <w:tr w:rsidR="00A256B5" w:rsidRPr="007649DC" w14:paraId="0226F57E" w14:textId="77777777" w:rsidTr="006777CE">
        <w:trPr>
          <w:trHeight w:val="54"/>
        </w:trPr>
        <w:tc>
          <w:tcPr>
            <w:tcW w:w="4509" w:type="dxa"/>
            <w:vAlign w:val="bottom"/>
          </w:tcPr>
          <w:p w14:paraId="78F9F1C1" w14:textId="77777777" w:rsidR="00A256B5" w:rsidRPr="007649DC" w:rsidRDefault="00A256B5" w:rsidP="006777CE">
            <w:pPr>
              <w:spacing w:line="240" w:lineRule="auto"/>
              <w:jc w:val="both"/>
              <w:rPr>
                <w:b/>
                <w:color w:val="FFFFFF" w:themeColor="background1"/>
                <w:sz w:val="28"/>
                <w:szCs w:val="52"/>
              </w:rPr>
            </w:pPr>
          </w:p>
        </w:tc>
        <w:tc>
          <w:tcPr>
            <w:tcW w:w="5086" w:type="dxa"/>
            <w:vAlign w:val="bottom"/>
          </w:tcPr>
          <w:p w14:paraId="27BC6978" w14:textId="77777777" w:rsidR="00A256B5" w:rsidRPr="007649DC" w:rsidRDefault="00A256B5" w:rsidP="006777CE">
            <w:pPr>
              <w:spacing w:line="240" w:lineRule="auto"/>
              <w:jc w:val="both"/>
              <w:rPr>
                <w:b/>
                <w:color w:val="FFFFFF" w:themeColor="background1"/>
                <w:sz w:val="28"/>
                <w:szCs w:val="52"/>
              </w:rPr>
            </w:pPr>
          </w:p>
        </w:tc>
      </w:tr>
      <w:tr w:rsidR="00A256B5" w:rsidRPr="00A256B5" w14:paraId="18674164" w14:textId="77777777" w:rsidTr="006777CE">
        <w:trPr>
          <w:trHeight w:val="165"/>
        </w:trPr>
        <w:tc>
          <w:tcPr>
            <w:tcW w:w="4509" w:type="dxa"/>
            <w:vAlign w:val="bottom"/>
          </w:tcPr>
          <w:p w14:paraId="2BA48E88" w14:textId="77777777" w:rsidR="00A256B5" w:rsidRPr="00A256B5" w:rsidRDefault="00A256B5" w:rsidP="006777CE">
            <w:pPr>
              <w:spacing w:line="240" w:lineRule="auto"/>
              <w:jc w:val="both"/>
              <w:rPr>
                <w:b/>
                <w:color w:val="1DF7EB" w:themeColor="accent1" w:themeTint="99"/>
                <w:sz w:val="28"/>
                <w:szCs w:val="52"/>
              </w:rPr>
            </w:pPr>
          </w:p>
        </w:tc>
        <w:tc>
          <w:tcPr>
            <w:tcW w:w="5086" w:type="dxa"/>
            <w:vAlign w:val="bottom"/>
          </w:tcPr>
          <w:p w14:paraId="62FCD43E" w14:textId="77777777" w:rsidR="00A256B5" w:rsidRPr="00A256B5" w:rsidRDefault="00A256B5" w:rsidP="006777CE">
            <w:pPr>
              <w:spacing w:line="240" w:lineRule="auto"/>
              <w:jc w:val="both"/>
              <w:rPr>
                <w:b/>
                <w:color w:val="1DF7EB" w:themeColor="accent1" w:themeTint="99"/>
                <w:sz w:val="28"/>
                <w:szCs w:val="52"/>
              </w:rPr>
            </w:pPr>
          </w:p>
        </w:tc>
      </w:tr>
    </w:tbl>
    <w:p w14:paraId="4C445E43" w14:textId="77777777" w:rsidR="008A4E14" w:rsidRDefault="008A4E14" w:rsidP="00314745">
      <w:pPr>
        <w:pStyle w:val="Text"/>
        <w:spacing w:line="288" w:lineRule="auto"/>
        <w:rPr>
          <w:rFonts w:asciiTheme="minorHAnsi" w:eastAsiaTheme="minorHAnsi" w:hAnsiTheme="minorHAnsi" w:cstheme="minorHAnsi"/>
          <w:b/>
          <w:sz w:val="32"/>
          <w:szCs w:val="32"/>
          <w:lang w:val="en-US" w:eastAsia="en-US"/>
        </w:rPr>
      </w:pPr>
    </w:p>
    <w:p w14:paraId="6239DC2F" w14:textId="77777777" w:rsidR="00FD6B75" w:rsidRDefault="00FD6B75" w:rsidP="00EB0043">
      <w:pPr>
        <w:pStyle w:val="Text"/>
        <w:spacing w:line="288" w:lineRule="auto"/>
        <w:rPr>
          <w:rFonts w:asciiTheme="minorHAnsi" w:eastAsiaTheme="minorHAnsi" w:hAnsiTheme="minorHAnsi" w:cstheme="minorHAnsi"/>
          <w:b/>
          <w:sz w:val="32"/>
          <w:szCs w:val="32"/>
          <w:lang w:val="it-IT" w:eastAsia="en-US"/>
        </w:rPr>
      </w:pPr>
    </w:p>
    <w:p w14:paraId="62297B03" w14:textId="77777777" w:rsidR="00FD6B75" w:rsidRDefault="00FD6B75" w:rsidP="00EB0043">
      <w:pPr>
        <w:pStyle w:val="Text"/>
        <w:spacing w:line="288" w:lineRule="auto"/>
        <w:rPr>
          <w:rFonts w:asciiTheme="minorHAnsi" w:eastAsiaTheme="minorHAnsi" w:hAnsiTheme="minorHAnsi" w:cstheme="minorHAnsi"/>
          <w:b/>
          <w:sz w:val="32"/>
          <w:szCs w:val="32"/>
          <w:lang w:val="it-IT" w:eastAsia="en-US"/>
        </w:rPr>
      </w:pPr>
    </w:p>
    <w:p w14:paraId="61937546" w14:textId="77777777" w:rsidR="00FD6B75" w:rsidRDefault="00FD6B75" w:rsidP="00EB0043">
      <w:pPr>
        <w:pStyle w:val="Text"/>
        <w:spacing w:line="288" w:lineRule="auto"/>
        <w:rPr>
          <w:rFonts w:asciiTheme="minorHAnsi" w:eastAsiaTheme="minorHAnsi" w:hAnsiTheme="minorHAnsi" w:cstheme="minorHAnsi"/>
          <w:b/>
          <w:sz w:val="32"/>
          <w:szCs w:val="32"/>
          <w:lang w:val="it-IT" w:eastAsia="en-US"/>
        </w:rPr>
      </w:pPr>
    </w:p>
    <w:p w14:paraId="2B10E91E" w14:textId="77777777" w:rsidR="006777CE" w:rsidRDefault="006777CE" w:rsidP="00EB0043">
      <w:pPr>
        <w:pStyle w:val="Text"/>
        <w:spacing w:line="288" w:lineRule="auto"/>
        <w:rPr>
          <w:rFonts w:asciiTheme="minorHAnsi" w:eastAsiaTheme="minorHAnsi" w:hAnsiTheme="minorHAnsi" w:cstheme="minorHAnsi"/>
          <w:b/>
          <w:sz w:val="32"/>
          <w:szCs w:val="32"/>
          <w:lang w:val="it-IT" w:eastAsia="en-US"/>
        </w:rPr>
      </w:pPr>
    </w:p>
    <w:p w14:paraId="2359D54C" w14:textId="77777777" w:rsidR="006777CE" w:rsidRDefault="006777CE" w:rsidP="00EB0043">
      <w:pPr>
        <w:pStyle w:val="Text"/>
        <w:spacing w:line="288" w:lineRule="auto"/>
        <w:rPr>
          <w:rFonts w:asciiTheme="minorHAnsi" w:eastAsiaTheme="minorHAnsi" w:hAnsiTheme="minorHAnsi" w:cstheme="minorHAnsi"/>
          <w:b/>
          <w:sz w:val="32"/>
          <w:szCs w:val="32"/>
          <w:lang w:val="it-IT" w:eastAsia="en-US"/>
        </w:rPr>
      </w:pPr>
    </w:p>
    <w:p w14:paraId="75E10E5F" w14:textId="21F8FF45" w:rsidR="007649DC" w:rsidRPr="00EB0043" w:rsidRDefault="00603229" w:rsidP="00F95C7B">
      <w:pPr>
        <w:pStyle w:val="Text"/>
        <w:spacing w:line="288" w:lineRule="auto"/>
        <w:rPr>
          <w:rFonts w:asciiTheme="minorHAnsi" w:hAnsiTheme="minorHAnsi"/>
          <w:sz w:val="32"/>
          <w:szCs w:val="32"/>
          <w:lang w:val="it-IT"/>
        </w:rPr>
      </w:pPr>
      <w:r>
        <w:rPr>
          <w:rFonts w:asciiTheme="minorHAnsi" w:eastAsiaTheme="minorHAnsi" w:hAnsiTheme="minorHAnsi" w:cstheme="minorHAnsi"/>
          <w:b/>
          <w:sz w:val="32"/>
          <w:szCs w:val="32"/>
          <w:lang w:val="it-IT" w:eastAsia="en-US"/>
        </w:rPr>
        <w:t>Avtorji:</w:t>
      </w:r>
      <w:r w:rsidR="008A4E14" w:rsidRPr="00A90BE8">
        <w:rPr>
          <w:rFonts w:asciiTheme="minorHAnsi" w:eastAsiaTheme="minorHAnsi" w:hAnsiTheme="minorHAnsi" w:cstheme="minorHAnsi"/>
          <w:b/>
          <w:sz w:val="32"/>
          <w:szCs w:val="32"/>
          <w:lang w:val="it-IT" w:eastAsia="en-US"/>
        </w:rPr>
        <w:t xml:space="preserve"> </w:t>
      </w:r>
      <w:r w:rsidR="00F95C7B" w:rsidRPr="00F95C7B">
        <w:rPr>
          <w:rFonts w:asciiTheme="minorHAnsi" w:eastAsiaTheme="minorHAnsi" w:hAnsiTheme="minorHAnsi" w:cstheme="minorHAnsi"/>
          <w:b/>
          <w:sz w:val="32"/>
          <w:szCs w:val="32"/>
          <w:lang w:val="it-IT" w:eastAsia="en-US"/>
        </w:rPr>
        <w:t>Marco Ferraro</w:t>
      </w:r>
      <w:r w:rsidR="00F95C7B">
        <w:rPr>
          <w:rFonts w:asciiTheme="minorHAnsi" w:eastAsiaTheme="minorHAnsi" w:hAnsiTheme="minorHAnsi" w:cstheme="minorHAnsi"/>
          <w:b/>
          <w:sz w:val="32"/>
          <w:szCs w:val="32"/>
          <w:lang w:val="it-IT" w:eastAsia="en-US"/>
        </w:rPr>
        <w:t xml:space="preserve"> and </w:t>
      </w:r>
      <w:r w:rsidR="00F95C7B" w:rsidRPr="00F95C7B">
        <w:rPr>
          <w:rFonts w:asciiTheme="minorHAnsi" w:eastAsiaTheme="minorHAnsi" w:hAnsiTheme="minorHAnsi" w:cstheme="minorHAnsi"/>
          <w:b/>
          <w:sz w:val="32"/>
          <w:szCs w:val="32"/>
          <w:lang w:val="it-IT" w:eastAsia="en-US"/>
        </w:rPr>
        <w:t>Angelo D’Agostino</w:t>
      </w:r>
      <w:r w:rsidR="00F95C7B">
        <w:rPr>
          <w:rFonts w:asciiTheme="minorHAnsi" w:eastAsiaTheme="minorHAnsi" w:hAnsiTheme="minorHAnsi" w:cstheme="minorHAnsi"/>
          <w:b/>
          <w:sz w:val="32"/>
          <w:szCs w:val="32"/>
          <w:lang w:val="it-IT" w:eastAsia="en-US"/>
        </w:rPr>
        <w:t xml:space="preserve">, </w:t>
      </w:r>
      <w:r w:rsidR="00EB0043">
        <w:rPr>
          <w:rFonts w:asciiTheme="minorHAnsi" w:hAnsiTheme="minorHAnsi"/>
          <w:sz w:val="32"/>
          <w:szCs w:val="32"/>
          <w:lang w:val="it-IT"/>
        </w:rPr>
        <w:t xml:space="preserve">AGENZIA PER LA </w:t>
      </w:r>
      <w:r w:rsidR="00EB0043" w:rsidRPr="00EB0043">
        <w:rPr>
          <w:rFonts w:asciiTheme="minorHAnsi" w:hAnsiTheme="minorHAnsi"/>
          <w:sz w:val="32"/>
          <w:szCs w:val="32"/>
          <w:lang w:val="it-IT"/>
        </w:rPr>
        <w:t>PRO</w:t>
      </w:r>
      <w:r w:rsidR="00EB0043">
        <w:rPr>
          <w:rFonts w:asciiTheme="minorHAnsi" w:hAnsiTheme="minorHAnsi"/>
          <w:sz w:val="32"/>
          <w:szCs w:val="32"/>
          <w:lang w:val="it-IT"/>
        </w:rPr>
        <w:t xml:space="preserve">MOZIONE DELLA </w:t>
      </w:r>
      <w:r w:rsidR="00EB0043" w:rsidRPr="00EB0043">
        <w:rPr>
          <w:rFonts w:asciiTheme="minorHAnsi" w:eastAsiaTheme="minorHAnsi" w:hAnsiTheme="minorHAnsi" w:cstheme="minorHAnsi"/>
          <w:sz w:val="32"/>
          <w:szCs w:val="32"/>
          <w:lang w:val="it-IT" w:eastAsia="en-US"/>
        </w:rPr>
        <w:t>RICERCA EUROPEA</w:t>
      </w:r>
      <w:r w:rsidR="00F95C7B">
        <w:rPr>
          <w:rFonts w:asciiTheme="minorHAnsi" w:eastAsiaTheme="minorHAnsi" w:hAnsiTheme="minorHAnsi" w:cstheme="minorHAnsi"/>
          <w:sz w:val="32"/>
          <w:szCs w:val="32"/>
          <w:lang w:val="it-IT" w:eastAsia="en-US"/>
        </w:rPr>
        <w:t xml:space="preserve"> (APRE)</w:t>
      </w:r>
      <w:r w:rsidR="00A02E9A">
        <w:rPr>
          <w:rFonts w:asciiTheme="minorHAnsi" w:eastAsiaTheme="minorHAnsi" w:hAnsiTheme="minorHAnsi" w:cstheme="minorHAnsi"/>
          <w:sz w:val="32"/>
          <w:szCs w:val="32"/>
          <w:lang w:val="it-IT" w:eastAsia="en-US"/>
        </w:rPr>
        <w:t xml:space="preserve"> / AGENCIJA ZA PROMOCIJO EVROPSKEGA RAZISKOVANJA</w:t>
      </w:r>
    </w:p>
    <w:p w14:paraId="1F0043DD" w14:textId="77777777" w:rsidR="00A02E9A" w:rsidRDefault="00A02E9A" w:rsidP="00A02E9A">
      <w:pPr>
        <w:pStyle w:val="BodyA"/>
        <w:spacing w:line="276" w:lineRule="auto"/>
        <w:rPr>
          <w:rFonts w:ascii="Calibri" w:eastAsia="Calibri" w:hAnsi="Calibri" w:cs="Calibri"/>
          <w:sz w:val="28"/>
          <w:szCs w:val="28"/>
        </w:rPr>
      </w:pPr>
      <w:r>
        <w:rPr>
          <w:rFonts w:asciiTheme="minorHAnsi" w:eastAsiaTheme="minorHAnsi" w:hAnsiTheme="minorHAnsi" w:cstheme="minorHAnsi"/>
          <w:b/>
          <w:sz w:val="32"/>
          <w:szCs w:val="32"/>
          <w:lang w:val="it-IT"/>
        </w:rPr>
        <w:t>Deležniki</w:t>
      </w:r>
      <w:r w:rsidR="00861CE1" w:rsidRPr="00EB0043">
        <w:rPr>
          <w:rFonts w:asciiTheme="minorHAnsi" w:eastAsiaTheme="minorHAnsi" w:hAnsiTheme="minorHAnsi" w:cstheme="minorHAnsi"/>
          <w:b/>
          <w:sz w:val="32"/>
          <w:szCs w:val="32"/>
          <w:lang w:val="it-IT"/>
        </w:rPr>
        <w:t>:</w:t>
      </w:r>
      <w:r w:rsidR="008A4E14" w:rsidRPr="00EB0043">
        <w:rPr>
          <w:rFonts w:asciiTheme="minorHAnsi" w:eastAsiaTheme="minorHAnsi" w:hAnsiTheme="minorHAnsi" w:cstheme="minorHAnsi"/>
          <w:b/>
          <w:sz w:val="32"/>
          <w:szCs w:val="32"/>
          <w:lang w:val="it-IT"/>
        </w:rPr>
        <w:t xml:space="preserve"> </w:t>
      </w:r>
      <w:r>
        <w:rPr>
          <w:rFonts w:ascii="Calibri" w:eastAsia="Calibri" w:hAnsi="Calibri" w:cs="Calibri"/>
          <w:sz w:val="28"/>
          <w:szCs w:val="28"/>
          <w:lang w:val="it-IT"/>
        </w:rPr>
        <w:t>HETFA KUTATOINTEZET KFT, UNIVERSIDADE NOVA DE</w:t>
      </w:r>
    </w:p>
    <w:p w14:paraId="68383E57" w14:textId="0566552C" w:rsidR="00A02E9A" w:rsidRDefault="00A02E9A" w:rsidP="00A02E9A">
      <w:pPr>
        <w:pStyle w:val="Default"/>
        <w:spacing w:line="288" w:lineRule="auto"/>
        <w:jc w:val="both"/>
        <w:rPr>
          <w:rFonts w:eastAsia="Calibri"/>
          <w:sz w:val="28"/>
          <w:szCs w:val="28"/>
        </w:rPr>
      </w:pPr>
      <w:r>
        <w:rPr>
          <w:rFonts w:eastAsia="Calibri"/>
          <w:sz w:val="28"/>
          <w:szCs w:val="28"/>
          <w:u w:color="000000"/>
        </w:rPr>
        <w:t>LISBOA, UNIVERSITATEA SAPIENTIA DIN MUNICIPIUL CLUJ-NAPOCA, GOZDARSKI IN</w:t>
      </w:r>
      <w:r>
        <w:rPr>
          <w:rFonts w:eastAsia="Calibri"/>
          <w:sz w:val="28"/>
          <w:szCs w:val="28"/>
          <w:u w:color="000000"/>
        </w:rPr>
        <w:t>Š</w:t>
      </w:r>
      <w:bookmarkStart w:id="0" w:name="_GoBack"/>
      <w:bookmarkEnd w:id="0"/>
      <w:r>
        <w:rPr>
          <w:rFonts w:eastAsia="Calibri"/>
          <w:sz w:val="28"/>
          <w:szCs w:val="28"/>
          <w:u w:color="000000"/>
        </w:rPr>
        <w:t>TITUT SLOVENIJE, BUDAPESTI CORVINUS EGYETEM, SOCIEDADE PORTUGUESA DE INOVAÇÃO</w:t>
      </w:r>
      <w:r>
        <w:rPr>
          <w:rFonts w:ascii="Times New Roman" w:hAnsi="Times New Roman"/>
          <w:sz w:val="18"/>
          <w:szCs w:val="18"/>
          <w:u w:color="000000"/>
        </w:rPr>
        <w:t xml:space="preserve"> </w:t>
      </w:r>
      <w:r>
        <w:rPr>
          <w:rFonts w:eastAsia="Calibri"/>
          <w:sz w:val="28"/>
          <w:szCs w:val="28"/>
          <w:u w:color="000000"/>
        </w:rPr>
        <w:t>– CONSULTADORIA EMPRESARIAL E FOMENTO DA INOVAÇÃO S.A., ISTITUTO DI STUDI PER L'INTEGRAZIONE DEI SISTEMI</w:t>
      </w:r>
    </w:p>
    <w:p w14:paraId="25C2AB05" w14:textId="3FEA6A64" w:rsidR="00EA0420" w:rsidRPr="00EB0043" w:rsidRDefault="00EA0420" w:rsidP="00A02E9A">
      <w:pPr>
        <w:pStyle w:val="Text"/>
        <w:spacing w:line="288" w:lineRule="auto"/>
        <w:rPr>
          <w:rFonts w:ascii="Franklin Gothic Book" w:eastAsiaTheme="minorHAnsi" w:hAnsi="Franklin Gothic Book"/>
          <w:b/>
          <w:sz w:val="24"/>
          <w:szCs w:val="26"/>
          <w:lang w:val="it-IT" w:eastAsia="en-US"/>
        </w:rPr>
      </w:pPr>
    </w:p>
    <w:p w14:paraId="3827A998" w14:textId="77777777" w:rsidR="00EA0420" w:rsidRPr="00EB0043" w:rsidRDefault="00EA0420" w:rsidP="00314745">
      <w:pPr>
        <w:pStyle w:val="Text"/>
        <w:spacing w:line="288" w:lineRule="auto"/>
        <w:rPr>
          <w:rFonts w:asciiTheme="minorHAnsi" w:eastAsiaTheme="minorHAnsi" w:hAnsiTheme="minorHAnsi" w:cstheme="minorHAnsi"/>
          <w:color w:val="767171" w:themeColor="background2" w:themeShade="80"/>
          <w:sz w:val="26"/>
          <w:szCs w:val="26"/>
          <w:lang w:val="it-IT" w:eastAsia="en-US"/>
        </w:rPr>
      </w:pPr>
    </w:p>
    <w:p w14:paraId="64A210B2" w14:textId="4CA66C4F" w:rsidR="00AC28F2" w:rsidRPr="005F0C03" w:rsidRDefault="00AC28F2" w:rsidP="00314745">
      <w:pPr>
        <w:pStyle w:val="Text"/>
        <w:spacing w:line="288" w:lineRule="auto"/>
        <w:rPr>
          <w:rFonts w:asciiTheme="minorHAnsi" w:eastAsiaTheme="minorHAnsi" w:hAnsiTheme="minorHAnsi" w:cstheme="minorHAnsi"/>
          <w:bCs/>
          <w:sz w:val="26"/>
          <w:szCs w:val="26"/>
          <w:lang w:val="en-US" w:eastAsia="en-US"/>
        </w:rPr>
      </w:pPr>
      <w:r w:rsidRPr="005F0C03">
        <w:rPr>
          <w:rFonts w:asciiTheme="minorHAnsi" w:eastAsiaTheme="minorHAnsi" w:hAnsiTheme="minorHAnsi" w:cstheme="minorHAnsi"/>
          <w:color w:val="767171" w:themeColor="background2" w:themeShade="80"/>
          <w:sz w:val="26"/>
          <w:szCs w:val="26"/>
          <w:lang w:val="en-US" w:eastAsia="en-US"/>
        </w:rPr>
        <w:t>Proje</w:t>
      </w:r>
      <w:r w:rsidR="00603229">
        <w:rPr>
          <w:rFonts w:asciiTheme="minorHAnsi" w:eastAsiaTheme="minorHAnsi" w:hAnsiTheme="minorHAnsi" w:cstheme="minorHAnsi"/>
          <w:color w:val="767171" w:themeColor="background2" w:themeShade="80"/>
          <w:sz w:val="26"/>
          <w:szCs w:val="26"/>
          <w:lang w:val="en-US" w:eastAsia="en-US"/>
        </w:rPr>
        <w:t>kt</w:t>
      </w:r>
      <w:r w:rsidRPr="005F0C03">
        <w:rPr>
          <w:rFonts w:asciiTheme="minorHAnsi" w:eastAsiaTheme="minorHAnsi" w:hAnsiTheme="minorHAnsi" w:cstheme="minorHAnsi"/>
          <w:color w:val="767171" w:themeColor="background2" w:themeShade="80"/>
          <w:sz w:val="26"/>
          <w:szCs w:val="26"/>
          <w:lang w:val="en-US" w:eastAsia="en-US"/>
        </w:rPr>
        <w:t>:</w:t>
      </w:r>
      <w:r w:rsidR="008A4E14" w:rsidRPr="005F0C03">
        <w:rPr>
          <w:rFonts w:asciiTheme="minorHAnsi" w:eastAsiaTheme="minorHAnsi" w:hAnsiTheme="minorHAnsi" w:cstheme="minorHAnsi"/>
          <w:b/>
          <w:sz w:val="26"/>
          <w:szCs w:val="26"/>
          <w:lang w:val="en-US" w:eastAsia="en-US"/>
        </w:rPr>
        <w:t xml:space="preserve"> </w:t>
      </w:r>
      <w:r w:rsidR="00D176DE" w:rsidRPr="005F0C03">
        <w:rPr>
          <w:rFonts w:asciiTheme="minorHAnsi" w:eastAsiaTheme="minorHAnsi" w:hAnsiTheme="minorHAnsi" w:cstheme="minorHAnsi"/>
          <w:bCs/>
          <w:sz w:val="26"/>
          <w:szCs w:val="26"/>
          <w:lang w:val="en-US" w:eastAsia="en-US"/>
        </w:rPr>
        <w:t>f</w:t>
      </w:r>
      <w:r w:rsidR="00373F9D" w:rsidRPr="005F0C03">
        <w:rPr>
          <w:rFonts w:asciiTheme="minorHAnsi" w:eastAsiaTheme="minorHAnsi" w:hAnsiTheme="minorHAnsi" w:cstheme="minorHAnsi"/>
          <w:bCs/>
          <w:sz w:val="26"/>
          <w:szCs w:val="26"/>
          <w:lang w:val="en-US" w:eastAsia="en-US"/>
        </w:rPr>
        <w:t>o</w:t>
      </w:r>
      <w:r w:rsidR="00D176DE" w:rsidRPr="005F0C03">
        <w:rPr>
          <w:rFonts w:asciiTheme="minorHAnsi" w:eastAsiaTheme="minorHAnsi" w:hAnsiTheme="minorHAnsi" w:cstheme="minorHAnsi"/>
          <w:bCs/>
          <w:sz w:val="26"/>
          <w:szCs w:val="26"/>
          <w:lang w:val="en-US" w:eastAsia="en-US"/>
        </w:rPr>
        <w:t>RMA</w:t>
      </w:r>
      <w:r w:rsidR="00373F9D" w:rsidRPr="005F0C03">
        <w:rPr>
          <w:rFonts w:asciiTheme="minorHAnsi" w:eastAsiaTheme="minorHAnsi" w:hAnsiTheme="minorHAnsi" w:cstheme="minorHAnsi"/>
          <w:bCs/>
          <w:sz w:val="26"/>
          <w:szCs w:val="26"/>
          <w:lang w:val="en-US" w:eastAsia="en-US"/>
        </w:rPr>
        <w:t>tion</w:t>
      </w:r>
      <w:r w:rsidR="00784AE3" w:rsidRPr="005F0C03">
        <w:rPr>
          <w:rFonts w:asciiTheme="minorHAnsi" w:eastAsiaTheme="minorHAnsi" w:hAnsiTheme="minorHAnsi" w:cstheme="minorHAnsi"/>
          <w:bCs/>
          <w:sz w:val="26"/>
          <w:szCs w:val="26"/>
          <w:lang w:val="en-US" w:eastAsia="en-US"/>
        </w:rPr>
        <w:t xml:space="preserve"> | </w:t>
      </w:r>
      <w:r w:rsidR="00784AE3" w:rsidRPr="005F0C03">
        <w:rPr>
          <w:rFonts w:asciiTheme="minorHAnsi" w:hAnsiTheme="minorHAnsi" w:cstheme="minorHAnsi"/>
          <w:sz w:val="26"/>
          <w:szCs w:val="26"/>
          <w:lang w:val="en-US" w:bidi="he-IL"/>
        </w:rPr>
        <w:t>www.</w:t>
      </w:r>
      <w:r w:rsidR="00D176DE" w:rsidRPr="005F0C03">
        <w:rPr>
          <w:rFonts w:asciiTheme="minorHAnsi" w:hAnsiTheme="minorHAnsi" w:cstheme="minorHAnsi"/>
          <w:sz w:val="26"/>
          <w:szCs w:val="26"/>
          <w:lang w:val="en-US" w:bidi="he-IL"/>
        </w:rPr>
        <w:t>formation</w:t>
      </w:r>
      <w:r w:rsidR="00962CE7" w:rsidRPr="005F0C03">
        <w:rPr>
          <w:rFonts w:asciiTheme="minorHAnsi" w:hAnsiTheme="minorHAnsi" w:cstheme="minorHAnsi"/>
          <w:sz w:val="26"/>
          <w:szCs w:val="26"/>
          <w:lang w:val="en-US" w:bidi="he-IL"/>
        </w:rPr>
        <w:t>-</w:t>
      </w:r>
      <w:r w:rsidR="00D176DE" w:rsidRPr="005F0C03">
        <w:rPr>
          <w:rFonts w:asciiTheme="minorHAnsi" w:hAnsiTheme="minorHAnsi" w:cstheme="minorHAnsi"/>
          <w:sz w:val="26"/>
          <w:szCs w:val="26"/>
          <w:lang w:val="en-US" w:bidi="he-IL"/>
        </w:rPr>
        <w:t>rma</w:t>
      </w:r>
      <w:r w:rsidR="00784AE3" w:rsidRPr="005F0C03">
        <w:rPr>
          <w:rFonts w:asciiTheme="minorHAnsi" w:hAnsiTheme="minorHAnsi" w:cstheme="minorHAnsi"/>
          <w:sz w:val="26"/>
          <w:szCs w:val="26"/>
          <w:lang w:val="en-US" w:bidi="he-IL"/>
        </w:rPr>
        <w:t>.eu</w:t>
      </w:r>
    </w:p>
    <w:p w14:paraId="38676CC2" w14:textId="786AC85D" w:rsidR="007649DC" w:rsidRPr="00EA0420" w:rsidRDefault="00603229" w:rsidP="00314745">
      <w:pPr>
        <w:pStyle w:val="Text"/>
        <w:spacing w:line="288" w:lineRule="auto"/>
        <w:rPr>
          <w:rFonts w:asciiTheme="minorHAnsi" w:eastAsiaTheme="minorHAnsi" w:hAnsiTheme="minorHAnsi" w:cstheme="minorHAnsi"/>
          <w:sz w:val="26"/>
          <w:szCs w:val="26"/>
          <w:lang w:val="en-US" w:eastAsia="en-US"/>
        </w:rPr>
      </w:pPr>
      <w:r>
        <w:rPr>
          <w:rFonts w:asciiTheme="minorHAnsi" w:eastAsiaTheme="minorHAnsi" w:hAnsiTheme="minorHAnsi" w:cstheme="minorHAnsi"/>
          <w:color w:val="767171" w:themeColor="background2" w:themeShade="80"/>
          <w:sz w:val="26"/>
          <w:szCs w:val="26"/>
          <w:lang w:val="en-US" w:eastAsia="en-US"/>
        </w:rPr>
        <w:t>Trajanje projekta</w:t>
      </w:r>
      <w:r w:rsidR="00AC28F2" w:rsidRPr="00EA0420">
        <w:rPr>
          <w:rFonts w:asciiTheme="minorHAnsi" w:eastAsiaTheme="minorHAnsi" w:hAnsiTheme="minorHAnsi" w:cstheme="minorHAnsi"/>
          <w:color w:val="767171" w:themeColor="background2" w:themeShade="80"/>
          <w:sz w:val="26"/>
          <w:szCs w:val="26"/>
          <w:lang w:val="en-US" w:eastAsia="en-US"/>
        </w:rPr>
        <w:t>:</w:t>
      </w:r>
      <w:r w:rsidR="008A4E14">
        <w:rPr>
          <w:rFonts w:asciiTheme="minorHAnsi" w:eastAsiaTheme="minorHAnsi" w:hAnsiTheme="minorHAnsi" w:cstheme="minorHAnsi"/>
          <w:color w:val="767171" w:themeColor="background2" w:themeShade="80"/>
          <w:sz w:val="26"/>
          <w:szCs w:val="26"/>
          <w:lang w:val="en-US" w:eastAsia="en-US"/>
        </w:rPr>
        <w:t xml:space="preserve"> </w:t>
      </w:r>
      <w:r w:rsidR="00373F9D" w:rsidRPr="00C013B0">
        <w:rPr>
          <w:rFonts w:asciiTheme="minorHAnsi" w:hAnsiTheme="minorHAnsi" w:cstheme="minorHAnsi"/>
          <w:sz w:val="26"/>
          <w:szCs w:val="26"/>
          <w:lang w:val="en-US" w:bidi="he-IL"/>
        </w:rPr>
        <w:t>01.09.2019</w:t>
      </w:r>
      <w:r w:rsidR="00373F9D" w:rsidRPr="00C013B0">
        <w:rPr>
          <w:rFonts w:asciiTheme="minorHAnsi" w:eastAsiaTheme="minorHAnsi" w:hAnsiTheme="minorHAnsi" w:cstheme="minorHAnsi"/>
          <w:bCs/>
          <w:sz w:val="26"/>
          <w:szCs w:val="26"/>
          <w:lang w:val="en-US" w:eastAsia="en-US"/>
        </w:rPr>
        <w:t xml:space="preserve"> – 31.08.2022</w:t>
      </w:r>
      <w:r w:rsidR="00373F9D" w:rsidRPr="00C013B0">
        <w:rPr>
          <w:rFonts w:asciiTheme="minorHAnsi" w:eastAsiaTheme="minorHAnsi" w:hAnsiTheme="minorHAnsi" w:cstheme="minorHAnsi"/>
          <w:b/>
          <w:sz w:val="26"/>
          <w:szCs w:val="26"/>
          <w:lang w:val="en-US" w:eastAsia="en-US"/>
        </w:rPr>
        <w:t xml:space="preserve"> </w:t>
      </w:r>
      <w:r w:rsidR="00AC28F2" w:rsidRPr="00C013B0">
        <w:rPr>
          <w:rFonts w:asciiTheme="minorHAnsi" w:eastAsiaTheme="minorHAnsi" w:hAnsiTheme="minorHAnsi" w:cstheme="minorHAnsi"/>
          <w:b/>
          <w:sz w:val="26"/>
          <w:szCs w:val="26"/>
          <w:lang w:val="en-US" w:eastAsia="en-US"/>
        </w:rPr>
        <w:tab/>
      </w:r>
    </w:p>
    <w:p w14:paraId="72C41E1F" w14:textId="2ACC1026" w:rsidR="00FD6B75" w:rsidRDefault="00FD6B75">
      <w:pPr>
        <w:spacing w:after="160" w:line="259" w:lineRule="auto"/>
        <w:rPr>
          <w:rFonts w:asciiTheme="minorHAnsi" w:hAnsiTheme="minorHAnsi"/>
          <w:color w:val="767171" w:themeColor="background2" w:themeShade="80"/>
          <w:sz w:val="26"/>
          <w:szCs w:val="26"/>
        </w:rPr>
      </w:pPr>
    </w:p>
    <w:p w14:paraId="71945040" w14:textId="61D7AE45" w:rsidR="00F431F8" w:rsidRDefault="00F431F8">
      <w:pPr>
        <w:spacing w:after="160" w:line="259" w:lineRule="auto"/>
        <w:rPr>
          <w:rFonts w:asciiTheme="minorHAnsi" w:hAnsiTheme="minorHAnsi"/>
          <w:color w:val="767171" w:themeColor="background2" w:themeShade="80"/>
          <w:sz w:val="26"/>
          <w:szCs w:val="26"/>
        </w:rPr>
      </w:pPr>
    </w:p>
    <w:p w14:paraId="2A457332" w14:textId="45610EBE" w:rsidR="00F431F8" w:rsidRDefault="00F431F8">
      <w:pPr>
        <w:spacing w:after="160" w:line="259" w:lineRule="auto"/>
        <w:rPr>
          <w:rFonts w:asciiTheme="minorHAnsi" w:hAnsiTheme="minorHAnsi"/>
          <w:color w:val="767171" w:themeColor="background2" w:themeShade="80"/>
          <w:sz w:val="26"/>
          <w:szCs w:val="26"/>
        </w:rPr>
      </w:pPr>
    </w:p>
    <w:sdt>
      <w:sdtPr>
        <w:rPr>
          <w:rFonts w:ascii="Franklin Gothic Book" w:eastAsiaTheme="minorHAnsi" w:hAnsi="Franklin Gothic Book" w:cstheme="minorBidi"/>
          <w:color w:val="auto"/>
          <w:sz w:val="24"/>
          <w:szCs w:val="22"/>
        </w:rPr>
        <w:id w:val="-1310317667"/>
        <w:docPartObj>
          <w:docPartGallery w:val="Table of Contents"/>
          <w:docPartUnique/>
        </w:docPartObj>
      </w:sdtPr>
      <w:sdtEndPr>
        <w:rPr>
          <w:rFonts w:ascii="Calibri" w:hAnsi="Calibri" w:cstheme="minorHAnsi"/>
          <w:b/>
          <w:bCs/>
          <w:noProof/>
          <w:szCs w:val="24"/>
        </w:rPr>
      </w:sdtEndPr>
      <w:sdtContent>
        <w:p w14:paraId="74F5E1E1" w14:textId="77777777" w:rsidR="00F431F8" w:rsidRDefault="00F431F8" w:rsidP="00F431F8">
          <w:pPr>
            <w:pStyle w:val="TOCHeading"/>
            <w:jc w:val="both"/>
            <w:rPr>
              <w:rFonts w:ascii="Franklin Gothic Book" w:eastAsiaTheme="minorHAnsi" w:hAnsi="Franklin Gothic Book" w:cstheme="minorBidi"/>
              <w:color w:val="auto"/>
              <w:sz w:val="24"/>
              <w:szCs w:val="22"/>
            </w:rPr>
          </w:pPr>
        </w:p>
        <w:p w14:paraId="17E75985" w14:textId="0A3A5685" w:rsidR="00F431F8" w:rsidRPr="00DC064E" w:rsidRDefault="00F431F8" w:rsidP="00F431F8">
          <w:pPr>
            <w:pStyle w:val="TOCHeading"/>
            <w:jc w:val="both"/>
            <w:rPr>
              <w:rFonts w:ascii="Franklin Gothic Book" w:eastAsiaTheme="minorHAnsi" w:hAnsi="Franklin Gothic Book" w:cstheme="minorBidi"/>
              <w:color w:val="auto"/>
              <w:sz w:val="24"/>
              <w:szCs w:val="22"/>
            </w:rPr>
          </w:pPr>
          <w:r>
            <w:rPr>
              <w:rFonts w:asciiTheme="minorHAnsi" w:hAnsiTheme="minorHAnsi" w:cstheme="minorHAnsi"/>
              <w:b/>
              <w:color w:val="31969B"/>
              <w:sz w:val="32"/>
            </w:rPr>
            <w:t>Vsebina</w:t>
          </w:r>
        </w:p>
        <w:p w14:paraId="216202A2" w14:textId="77777777" w:rsidR="00F431F8" w:rsidRDefault="00F431F8" w:rsidP="00F431F8">
          <w:pPr>
            <w:pStyle w:val="TOC2"/>
            <w:tabs>
              <w:tab w:val="right" w:leader="dot" w:pos="9350"/>
            </w:tabs>
            <w:jc w:val="both"/>
          </w:pPr>
        </w:p>
        <w:p w14:paraId="480BC6FC" w14:textId="483F4597" w:rsidR="00F431F8" w:rsidRDefault="00F431F8" w:rsidP="00F431F8">
          <w:pPr>
            <w:pStyle w:val="TOC1"/>
            <w:tabs>
              <w:tab w:val="right" w:leader="dot" w:pos="9350"/>
            </w:tabs>
            <w:rPr>
              <w:rFonts w:asciiTheme="minorHAnsi" w:eastAsiaTheme="minorEastAsia" w:hAnsiTheme="minorHAnsi" w:cstheme="minorBidi"/>
              <w:noProof/>
              <w:lang w:val="it-IT" w:eastAsia="ja-JP"/>
            </w:rPr>
          </w:pPr>
          <w:r w:rsidRPr="00BA7BA7">
            <w:fldChar w:fldCharType="begin"/>
          </w:r>
          <w:r w:rsidRPr="00BA7BA7">
            <w:instrText xml:space="preserve"> TOC \o "1-3" \h \z \u </w:instrText>
          </w:r>
          <w:r w:rsidRPr="00BA7BA7">
            <w:fldChar w:fldCharType="separate"/>
          </w:r>
          <w:r w:rsidRPr="00495D1C">
            <w:rPr>
              <w:i/>
              <w:noProof/>
              <w:color w:val="31969B"/>
            </w:rPr>
            <w:t xml:space="preserve">2. </w:t>
          </w:r>
          <w:r>
            <w:rPr>
              <w:i/>
              <w:noProof/>
              <w:color w:val="31969B"/>
            </w:rPr>
            <w:t>P</w:t>
          </w:r>
          <w:r w:rsidR="004667AE">
            <w:rPr>
              <w:i/>
              <w:noProof/>
              <w:color w:val="31969B"/>
            </w:rPr>
            <w:t>regled</w:t>
          </w:r>
          <w:r>
            <w:rPr>
              <w:i/>
              <w:noProof/>
              <w:color w:val="31969B"/>
            </w:rPr>
            <w:t xml:space="preserve"> vsebine</w:t>
          </w:r>
          <w:r>
            <w:rPr>
              <w:noProof/>
            </w:rPr>
            <w:tab/>
          </w:r>
          <w:r w:rsidR="00E369B8">
            <w:rPr>
              <w:noProof/>
            </w:rPr>
            <w:t>……..4</w:t>
          </w:r>
          <w:r w:rsidR="00E369B8">
            <w:rPr>
              <w:rFonts w:asciiTheme="minorHAnsi" w:eastAsiaTheme="minorEastAsia" w:hAnsiTheme="minorHAnsi" w:cstheme="minorBidi"/>
              <w:noProof/>
              <w:lang w:val="it-IT" w:eastAsia="ja-JP"/>
            </w:rPr>
            <w:t xml:space="preserve"> </w:t>
          </w:r>
        </w:p>
        <w:p w14:paraId="06DD8BFD" w14:textId="54CC92CA" w:rsidR="00F431F8" w:rsidRDefault="00F431F8" w:rsidP="00F431F8">
          <w:pPr>
            <w:pStyle w:val="TOC2"/>
            <w:tabs>
              <w:tab w:val="right" w:leader="dot" w:pos="9350"/>
            </w:tabs>
            <w:rPr>
              <w:rFonts w:asciiTheme="minorHAnsi" w:eastAsiaTheme="minorEastAsia" w:hAnsiTheme="minorHAnsi" w:cstheme="minorBidi"/>
              <w:noProof/>
              <w:lang w:val="it-IT" w:eastAsia="ja-JP"/>
            </w:rPr>
          </w:pPr>
          <w:r>
            <w:rPr>
              <w:noProof/>
            </w:rPr>
            <w:t>2.1 Pričakovani učinek</w:t>
          </w:r>
          <w:r>
            <w:rPr>
              <w:noProof/>
            </w:rPr>
            <w:tab/>
          </w:r>
          <w:r w:rsidR="00E369B8">
            <w:rPr>
              <w:noProof/>
            </w:rPr>
            <w:t>5</w:t>
          </w:r>
        </w:p>
        <w:p w14:paraId="7C502599" w14:textId="6B073E46" w:rsidR="00F431F8" w:rsidRDefault="00F431F8" w:rsidP="00F431F8">
          <w:pPr>
            <w:pStyle w:val="TOC1"/>
            <w:tabs>
              <w:tab w:val="right" w:leader="dot" w:pos="9350"/>
            </w:tabs>
            <w:rPr>
              <w:rFonts w:asciiTheme="minorHAnsi" w:eastAsiaTheme="minorEastAsia" w:hAnsiTheme="minorHAnsi" w:cstheme="minorBidi"/>
              <w:noProof/>
              <w:lang w:val="it-IT" w:eastAsia="ja-JP"/>
            </w:rPr>
          </w:pPr>
          <w:r w:rsidRPr="00495D1C">
            <w:rPr>
              <w:i/>
              <w:noProof/>
              <w:color w:val="31969B"/>
            </w:rPr>
            <w:t>3. Me</w:t>
          </w:r>
          <w:r>
            <w:rPr>
              <w:i/>
              <w:noProof/>
              <w:color w:val="31969B"/>
            </w:rPr>
            <w:t>todologija</w:t>
          </w:r>
          <w:r>
            <w:rPr>
              <w:noProof/>
            </w:rPr>
            <w:tab/>
          </w:r>
          <w:r w:rsidR="00E369B8">
            <w:rPr>
              <w:noProof/>
            </w:rPr>
            <w:t>6</w:t>
          </w:r>
        </w:p>
        <w:p w14:paraId="29BF63BB" w14:textId="0F4D16A8" w:rsidR="00F431F8" w:rsidRDefault="00F431F8" w:rsidP="00F431F8">
          <w:pPr>
            <w:pStyle w:val="TOC2"/>
            <w:tabs>
              <w:tab w:val="right" w:leader="dot" w:pos="9350"/>
            </w:tabs>
            <w:rPr>
              <w:rFonts w:asciiTheme="minorHAnsi" w:eastAsiaTheme="minorEastAsia" w:hAnsiTheme="minorHAnsi" w:cstheme="minorBidi"/>
              <w:noProof/>
              <w:lang w:val="it-IT" w:eastAsia="ja-JP"/>
            </w:rPr>
          </w:pPr>
          <w:r>
            <w:rPr>
              <w:noProof/>
            </w:rPr>
            <w:t>3.1. Proces / Izvedba</w:t>
          </w:r>
          <w:r>
            <w:rPr>
              <w:noProof/>
            </w:rPr>
            <w:tab/>
          </w:r>
          <w:r w:rsidR="00E369B8">
            <w:rPr>
              <w:noProof/>
            </w:rPr>
            <w:t>6</w:t>
          </w:r>
        </w:p>
        <w:p w14:paraId="2E61CE3B" w14:textId="49DD7AA6" w:rsidR="00F431F8" w:rsidRDefault="00F431F8" w:rsidP="00F431F8">
          <w:pPr>
            <w:pStyle w:val="TOC2"/>
            <w:tabs>
              <w:tab w:val="right" w:leader="dot" w:pos="9350"/>
            </w:tabs>
            <w:rPr>
              <w:rFonts w:asciiTheme="minorHAnsi" w:eastAsiaTheme="minorEastAsia" w:hAnsiTheme="minorHAnsi" w:cstheme="minorBidi"/>
              <w:noProof/>
              <w:lang w:val="it-IT" w:eastAsia="ja-JP"/>
            </w:rPr>
          </w:pPr>
          <w:r>
            <w:rPr>
              <w:noProof/>
            </w:rPr>
            <w:t>3.2. Časovnica</w:t>
          </w:r>
          <w:r>
            <w:rPr>
              <w:noProof/>
            </w:rPr>
            <w:tab/>
          </w:r>
          <w:r w:rsidR="00EE78BF">
            <w:rPr>
              <w:noProof/>
            </w:rPr>
            <w:t>8</w:t>
          </w:r>
        </w:p>
        <w:p w14:paraId="79318A57" w14:textId="1AC3E8D2" w:rsidR="00F431F8" w:rsidRDefault="00F431F8" w:rsidP="00F431F8">
          <w:pPr>
            <w:pStyle w:val="TOC2"/>
            <w:tabs>
              <w:tab w:val="right" w:leader="dot" w:pos="9350"/>
            </w:tabs>
            <w:rPr>
              <w:rFonts w:asciiTheme="minorHAnsi" w:eastAsiaTheme="minorEastAsia" w:hAnsiTheme="minorHAnsi" w:cstheme="minorBidi"/>
              <w:noProof/>
              <w:lang w:val="it-IT" w:eastAsia="ja-JP"/>
            </w:rPr>
          </w:pPr>
          <w:r>
            <w:rPr>
              <w:noProof/>
            </w:rPr>
            <w:t>3.3. Načrt izbora skupnih vložkov (inputa)</w:t>
          </w:r>
          <w:r>
            <w:rPr>
              <w:noProof/>
            </w:rPr>
            <w:tab/>
          </w:r>
          <w:r w:rsidR="00EE78BF">
            <w:rPr>
              <w:noProof/>
            </w:rPr>
            <w:t>8</w:t>
          </w:r>
        </w:p>
        <w:p w14:paraId="7C9534CC" w14:textId="3861D4BD" w:rsidR="00F431F8" w:rsidRDefault="00F431F8" w:rsidP="00F431F8">
          <w:pPr>
            <w:pStyle w:val="TOC2"/>
            <w:tabs>
              <w:tab w:val="right" w:leader="dot" w:pos="9350"/>
            </w:tabs>
            <w:rPr>
              <w:rFonts w:asciiTheme="minorHAnsi" w:eastAsiaTheme="minorEastAsia" w:hAnsiTheme="minorHAnsi" w:cstheme="minorBidi"/>
              <w:noProof/>
              <w:lang w:val="it-IT" w:eastAsia="ja-JP"/>
            </w:rPr>
          </w:pPr>
          <w:r>
            <w:rPr>
              <w:noProof/>
            </w:rPr>
            <w:t xml:space="preserve">3.4. Ciljna </w:t>
          </w:r>
          <w:r w:rsidR="004667AE">
            <w:rPr>
              <w:noProof/>
            </w:rPr>
            <w:t>skupina</w:t>
          </w:r>
          <w:r>
            <w:rPr>
              <w:noProof/>
            </w:rPr>
            <w:t xml:space="preserve"> za vprašalnike in intervjuje</w:t>
          </w:r>
          <w:r>
            <w:rPr>
              <w:noProof/>
            </w:rPr>
            <w:tab/>
          </w:r>
          <w:r w:rsidR="00EE78BF">
            <w:rPr>
              <w:noProof/>
            </w:rPr>
            <w:t>9</w:t>
          </w:r>
        </w:p>
        <w:p w14:paraId="0317666E" w14:textId="64F0FD09" w:rsidR="00F431F8" w:rsidRDefault="00F431F8" w:rsidP="00F431F8">
          <w:pPr>
            <w:pStyle w:val="TOC1"/>
            <w:tabs>
              <w:tab w:val="right" w:leader="dot" w:pos="9350"/>
            </w:tabs>
            <w:rPr>
              <w:rFonts w:asciiTheme="minorHAnsi" w:eastAsiaTheme="minorEastAsia" w:hAnsiTheme="minorHAnsi" w:cstheme="minorBidi"/>
              <w:noProof/>
              <w:lang w:val="it-IT" w:eastAsia="ja-JP"/>
            </w:rPr>
          </w:pPr>
          <w:r w:rsidRPr="00495D1C">
            <w:rPr>
              <w:i/>
              <w:noProof/>
              <w:color w:val="31969B"/>
            </w:rPr>
            <w:t xml:space="preserve">4. </w:t>
          </w:r>
          <w:r>
            <w:rPr>
              <w:i/>
              <w:noProof/>
              <w:color w:val="31969B"/>
            </w:rPr>
            <w:t>Uvod v analizo</w:t>
          </w:r>
          <w:r>
            <w:rPr>
              <w:noProof/>
            </w:rPr>
            <w:tab/>
          </w:r>
          <w:r w:rsidR="001838D8">
            <w:rPr>
              <w:noProof/>
            </w:rPr>
            <w:t>11</w:t>
          </w:r>
        </w:p>
        <w:p w14:paraId="33C1483A" w14:textId="1C2B3539" w:rsidR="00F431F8" w:rsidRDefault="00F431F8" w:rsidP="00F431F8">
          <w:pPr>
            <w:pStyle w:val="TOC1"/>
            <w:tabs>
              <w:tab w:val="right" w:leader="dot" w:pos="9350"/>
            </w:tabs>
            <w:rPr>
              <w:rFonts w:asciiTheme="minorHAnsi" w:eastAsiaTheme="minorEastAsia" w:hAnsiTheme="minorHAnsi" w:cstheme="minorBidi"/>
              <w:noProof/>
              <w:lang w:val="it-IT" w:eastAsia="ja-JP"/>
            </w:rPr>
          </w:pPr>
          <w:r w:rsidRPr="00495D1C">
            <w:rPr>
              <w:i/>
              <w:noProof/>
              <w:color w:val="31969B"/>
            </w:rPr>
            <w:t>4.1</w:t>
          </w:r>
          <w:r w:rsidR="004667AE">
            <w:rPr>
              <w:i/>
              <w:noProof/>
              <w:color w:val="31969B"/>
            </w:rPr>
            <w:t>.</w:t>
          </w:r>
          <w:r w:rsidRPr="00495D1C">
            <w:rPr>
              <w:i/>
              <w:noProof/>
              <w:color w:val="31969B"/>
            </w:rPr>
            <w:t xml:space="preserve"> </w:t>
          </w:r>
          <w:r>
            <w:rPr>
              <w:i/>
              <w:noProof/>
              <w:color w:val="31969B"/>
            </w:rPr>
            <w:t>Tipične dejavnosti vodenja in upravljanja raziskav (RMA)</w:t>
          </w:r>
          <w:r>
            <w:rPr>
              <w:noProof/>
            </w:rPr>
            <w:tab/>
          </w:r>
          <w:r w:rsidR="001838D8">
            <w:rPr>
              <w:noProof/>
            </w:rPr>
            <w:t>12</w:t>
          </w:r>
        </w:p>
        <w:p w14:paraId="18FCB0BE" w14:textId="18D5C53F" w:rsidR="00F431F8" w:rsidRDefault="00F431F8" w:rsidP="00F431F8">
          <w:pPr>
            <w:pStyle w:val="TOC1"/>
            <w:tabs>
              <w:tab w:val="right" w:leader="dot" w:pos="9350"/>
            </w:tabs>
            <w:rPr>
              <w:rFonts w:asciiTheme="minorHAnsi" w:eastAsiaTheme="minorEastAsia" w:hAnsiTheme="minorHAnsi" w:cstheme="minorBidi"/>
              <w:noProof/>
              <w:lang w:val="it-IT" w:eastAsia="ja-JP"/>
            </w:rPr>
          </w:pPr>
          <w:r w:rsidRPr="00495D1C">
            <w:rPr>
              <w:i/>
              <w:noProof/>
              <w:color w:val="31969B"/>
            </w:rPr>
            <w:t>4.2</w:t>
          </w:r>
          <w:r w:rsidR="004667AE">
            <w:rPr>
              <w:i/>
              <w:noProof/>
              <w:color w:val="31969B"/>
            </w:rPr>
            <w:t>.</w:t>
          </w:r>
          <w:r w:rsidRPr="00495D1C">
            <w:rPr>
              <w:i/>
              <w:noProof/>
              <w:color w:val="31969B"/>
            </w:rPr>
            <w:t xml:space="preserve"> </w:t>
          </w:r>
          <w:r w:rsidR="004667AE">
            <w:rPr>
              <w:i/>
              <w:noProof/>
              <w:color w:val="31969B"/>
            </w:rPr>
            <w:t>V</w:t>
          </w:r>
          <w:r>
            <w:rPr>
              <w:i/>
              <w:noProof/>
              <w:color w:val="31969B"/>
            </w:rPr>
            <w:t xml:space="preserve">eščine </w:t>
          </w:r>
          <w:r w:rsidRPr="00495D1C">
            <w:rPr>
              <w:i/>
              <w:noProof/>
              <w:color w:val="31969B"/>
            </w:rPr>
            <w:t>RMA</w:t>
          </w:r>
          <w:r>
            <w:rPr>
              <w:noProof/>
            </w:rPr>
            <w:tab/>
          </w:r>
          <w:r w:rsidR="001838D8">
            <w:rPr>
              <w:noProof/>
            </w:rPr>
            <w:t>20</w:t>
          </w:r>
        </w:p>
        <w:p w14:paraId="31152112" w14:textId="2960307D" w:rsidR="00F431F8" w:rsidRDefault="00F431F8" w:rsidP="00F431F8">
          <w:pPr>
            <w:pStyle w:val="TOC1"/>
            <w:tabs>
              <w:tab w:val="right" w:leader="dot" w:pos="9350"/>
            </w:tabs>
            <w:rPr>
              <w:noProof/>
            </w:rPr>
          </w:pPr>
          <w:r w:rsidRPr="00495D1C">
            <w:rPr>
              <w:i/>
              <w:noProof/>
              <w:color w:val="31969B"/>
            </w:rPr>
            <w:t>4.3</w:t>
          </w:r>
          <w:r w:rsidR="004667AE">
            <w:rPr>
              <w:i/>
              <w:noProof/>
              <w:color w:val="31969B"/>
            </w:rPr>
            <w:t>.</w:t>
          </w:r>
          <w:r w:rsidRPr="00495D1C">
            <w:rPr>
              <w:i/>
              <w:noProof/>
              <w:color w:val="31969B"/>
            </w:rPr>
            <w:t xml:space="preserve"> </w:t>
          </w:r>
          <w:r>
            <w:rPr>
              <w:i/>
              <w:noProof/>
              <w:color w:val="31969B"/>
            </w:rPr>
            <w:t>Izkušnje strokovnjakov: krajši dogodek namenjen</w:t>
          </w:r>
          <w:r w:rsidR="004C32FC">
            <w:rPr>
              <w:i/>
              <w:noProof/>
              <w:color w:val="31969B"/>
            </w:rPr>
            <w:t xml:space="preserve"> usposabljanju pridruženega osebja</w:t>
          </w:r>
          <w:r w:rsidR="005D0367">
            <w:rPr>
              <w:i/>
              <w:noProof/>
              <w:color w:val="31969B"/>
            </w:rPr>
            <w:t xml:space="preserve"> - veščine </w:t>
          </w:r>
          <w:r>
            <w:rPr>
              <w:noProof/>
            </w:rPr>
            <w:tab/>
          </w:r>
          <w:r w:rsidR="001838D8">
            <w:rPr>
              <w:noProof/>
            </w:rPr>
            <w:t>27</w:t>
          </w:r>
        </w:p>
        <w:p w14:paraId="5A262095" w14:textId="10E08956" w:rsidR="005D0367" w:rsidRPr="005D0367" w:rsidRDefault="005D0367" w:rsidP="005D0367">
          <w:pPr>
            <w:pStyle w:val="TOC1"/>
            <w:tabs>
              <w:tab w:val="right" w:leader="dot" w:pos="9350"/>
            </w:tabs>
            <w:rPr>
              <w:rFonts w:asciiTheme="minorHAnsi" w:eastAsiaTheme="minorEastAsia" w:hAnsiTheme="minorHAnsi" w:cstheme="minorBidi"/>
              <w:noProof/>
              <w:lang w:val="it-IT" w:eastAsia="ja-JP"/>
            </w:rPr>
          </w:pPr>
          <w:r>
            <w:rPr>
              <w:i/>
              <w:noProof/>
              <w:color w:val="31969B"/>
            </w:rPr>
            <w:t>5</w:t>
          </w:r>
          <w:r w:rsidRPr="00495D1C">
            <w:rPr>
              <w:i/>
              <w:noProof/>
              <w:color w:val="31969B"/>
            </w:rPr>
            <w:t xml:space="preserve">. </w:t>
          </w:r>
          <w:r>
            <w:rPr>
              <w:i/>
              <w:noProof/>
              <w:color w:val="31969B"/>
            </w:rPr>
            <w:t>Primeri dobrih praks: Usposabljanje</w:t>
          </w:r>
          <w:r>
            <w:rPr>
              <w:noProof/>
            </w:rPr>
            <w:tab/>
            <w:t>29</w:t>
          </w:r>
        </w:p>
        <w:p w14:paraId="12A28449" w14:textId="6A30EADF" w:rsidR="00F431F8" w:rsidRDefault="00F431F8" w:rsidP="00F431F8">
          <w:pPr>
            <w:pStyle w:val="TOC1"/>
            <w:tabs>
              <w:tab w:val="right" w:leader="dot" w:pos="9350"/>
            </w:tabs>
            <w:rPr>
              <w:rFonts w:asciiTheme="minorHAnsi" w:eastAsiaTheme="minorEastAsia" w:hAnsiTheme="minorHAnsi" w:cstheme="minorBidi"/>
              <w:noProof/>
              <w:lang w:val="it-IT" w:eastAsia="ja-JP"/>
            </w:rPr>
          </w:pPr>
          <w:r w:rsidRPr="00495D1C">
            <w:rPr>
              <w:i/>
              <w:noProof/>
              <w:color w:val="31969B"/>
            </w:rPr>
            <w:t>5.1</w:t>
          </w:r>
          <w:r w:rsidR="004667AE">
            <w:rPr>
              <w:i/>
              <w:noProof/>
              <w:color w:val="31969B"/>
            </w:rPr>
            <w:t>.</w:t>
          </w:r>
          <w:r w:rsidRPr="00495D1C">
            <w:rPr>
              <w:i/>
              <w:noProof/>
              <w:color w:val="31969B"/>
            </w:rPr>
            <w:t xml:space="preserve"> </w:t>
          </w:r>
          <w:r w:rsidR="005D0367">
            <w:rPr>
              <w:i/>
              <w:noProof/>
              <w:color w:val="31969B"/>
            </w:rPr>
            <w:t>Izkušnje strokovnjakov: krajši dogodek namenjen usposabljanju pridruženega osebja - usposabljanja</w:t>
          </w:r>
          <w:r>
            <w:rPr>
              <w:noProof/>
            </w:rPr>
            <w:tab/>
          </w:r>
          <w:r w:rsidR="005D0367">
            <w:rPr>
              <w:noProof/>
            </w:rPr>
            <w:t>31</w:t>
          </w:r>
        </w:p>
        <w:p w14:paraId="7FB9A8B3" w14:textId="248AE1A8" w:rsidR="00F431F8" w:rsidRDefault="00F431F8" w:rsidP="00F431F8">
          <w:pPr>
            <w:pStyle w:val="TOC1"/>
            <w:tabs>
              <w:tab w:val="right" w:leader="dot" w:pos="9350"/>
            </w:tabs>
            <w:rPr>
              <w:rFonts w:asciiTheme="minorHAnsi" w:eastAsiaTheme="minorEastAsia" w:hAnsiTheme="minorHAnsi" w:cstheme="minorBidi"/>
              <w:noProof/>
              <w:lang w:val="it-IT" w:eastAsia="ja-JP"/>
            </w:rPr>
          </w:pPr>
          <w:r w:rsidRPr="00495D1C">
            <w:rPr>
              <w:i/>
              <w:noProof/>
              <w:color w:val="31969B"/>
            </w:rPr>
            <w:t xml:space="preserve">6. </w:t>
          </w:r>
          <w:r w:rsidR="004C32FC">
            <w:rPr>
              <w:i/>
              <w:noProof/>
              <w:color w:val="31969B"/>
            </w:rPr>
            <w:t>Primeri dobre prakse usposabljanj in delavnic za</w:t>
          </w:r>
          <w:r w:rsidRPr="00495D1C">
            <w:rPr>
              <w:i/>
              <w:noProof/>
              <w:color w:val="31969B"/>
            </w:rPr>
            <w:t xml:space="preserve"> RMA</w:t>
          </w:r>
          <w:r w:rsidR="004667AE">
            <w:rPr>
              <w:i/>
              <w:noProof/>
              <w:color w:val="31969B"/>
            </w:rPr>
            <w:t>-je</w:t>
          </w:r>
          <w:r>
            <w:rPr>
              <w:noProof/>
            </w:rPr>
            <w:tab/>
          </w:r>
          <w:r w:rsidR="001838D8">
            <w:rPr>
              <w:noProof/>
            </w:rPr>
            <w:t>34</w:t>
          </w:r>
        </w:p>
        <w:p w14:paraId="1089E679" w14:textId="5069DE3F" w:rsidR="00F431F8" w:rsidRDefault="00F431F8" w:rsidP="00F431F8">
          <w:pPr>
            <w:pStyle w:val="TOC1"/>
            <w:tabs>
              <w:tab w:val="right" w:leader="dot" w:pos="9350"/>
            </w:tabs>
            <w:rPr>
              <w:rFonts w:asciiTheme="minorHAnsi" w:eastAsiaTheme="minorEastAsia" w:hAnsiTheme="minorHAnsi" w:cstheme="minorBidi"/>
              <w:noProof/>
              <w:lang w:val="it-IT" w:eastAsia="ja-JP"/>
            </w:rPr>
          </w:pPr>
          <w:r w:rsidRPr="00495D1C">
            <w:rPr>
              <w:i/>
              <w:noProof/>
              <w:color w:val="31969B"/>
            </w:rPr>
            <w:t>7. Cert</w:t>
          </w:r>
          <w:r w:rsidR="004C32FC">
            <w:rPr>
              <w:i/>
              <w:noProof/>
              <w:color w:val="31969B"/>
            </w:rPr>
            <w:t>ificiranje</w:t>
          </w:r>
          <w:r>
            <w:rPr>
              <w:noProof/>
            </w:rPr>
            <w:tab/>
          </w:r>
          <w:r w:rsidR="001838D8">
            <w:rPr>
              <w:noProof/>
            </w:rPr>
            <w:t>48</w:t>
          </w:r>
        </w:p>
        <w:p w14:paraId="155B64C9" w14:textId="7571670E" w:rsidR="00F431F8" w:rsidRDefault="00F431F8" w:rsidP="00F431F8">
          <w:pPr>
            <w:pStyle w:val="TOC1"/>
            <w:tabs>
              <w:tab w:val="right" w:leader="dot" w:pos="9350"/>
            </w:tabs>
            <w:rPr>
              <w:rFonts w:asciiTheme="minorHAnsi" w:eastAsiaTheme="minorEastAsia" w:hAnsiTheme="minorHAnsi" w:cstheme="minorBidi"/>
              <w:noProof/>
              <w:lang w:val="it-IT" w:eastAsia="ja-JP"/>
            </w:rPr>
          </w:pPr>
          <w:r w:rsidRPr="00495D1C">
            <w:rPr>
              <w:i/>
              <w:noProof/>
              <w:color w:val="31969B"/>
            </w:rPr>
            <w:t>Referenc</w:t>
          </w:r>
          <w:r w:rsidR="004C32FC">
            <w:rPr>
              <w:i/>
              <w:noProof/>
              <w:color w:val="31969B"/>
            </w:rPr>
            <w:t>e</w:t>
          </w:r>
          <w:r>
            <w:rPr>
              <w:noProof/>
            </w:rPr>
            <w:tab/>
          </w:r>
          <w:r w:rsidR="005D0367">
            <w:rPr>
              <w:noProof/>
            </w:rPr>
            <w:t>50</w:t>
          </w:r>
        </w:p>
        <w:p w14:paraId="6E3628AA" w14:textId="2DAAA25A" w:rsidR="00F431F8" w:rsidRDefault="00F431F8" w:rsidP="00F431F8">
          <w:pPr>
            <w:pStyle w:val="TOC1"/>
            <w:tabs>
              <w:tab w:val="right" w:leader="dot" w:pos="9350"/>
            </w:tabs>
            <w:rPr>
              <w:rFonts w:asciiTheme="minorHAnsi" w:eastAsiaTheme="minorEastAsia" w:hAnsiTheme="minorHAnsi" w:cstheme="minorBidi"/>
              <w:noProof/>
              <w:lang w:val="it-IT" w:eastAsia="ja-JP"/>
            </w:rPr>
          </w:pPr>
          <w:r w:rsidRPr="00495D1C">
            <w:rPr>
              <w:i/>
              <w:noProof/>
              <w:color w:val="31969B"/>
            </w:rPr>
            <w:t>A</w:t>
          </w:r>
          <w:r w:rsidR="004C32FC">
            <w:rPr>
              <w:i/>
              <w:noProof/>
              <w:color w:val="31969B"/>
            </w:rPr>
            <w:t>neks 1</w:t>
          </w:r>
          <w:r>
            <w:rPr>
              <w:noProof/>
            </w:rPr>
            <w:tab/>
          </w:r>
          <w:r w:rsidR="005D0367">
            <w:rPr>
              <w:noProof/>
            </w:rPr>
            <w:t>51</w:t>
          </w:r>
        </w:p>
        <w:p w14:paraId="2EC3040F" w14:textId="237E87AF" w:rsidR="00F431F8" w:rsidRDefault="00F431F8" w:rsidP="00F431F8">
          <w:pPr>
            <w:pStyle w:val="TOC2"/>
            <w:tabs>
              <w:tab w:val="right" w:leader="dot" w:pos="9350"/>
            </w:tabs>
            <w:rPr>
              <w:rFonts w:asciiTheme="minorHAnsi" w:eastAsiaTheme="minorEastAsia" w:hAnsiTheme="minorHAnsi" w:cstheme="minorBidi"/>
              <w:noProof/>
              <w:lang w:val="it-IT" w:eastAsia="ja-JP"/>
            </w:rPr>
          </w:pPr>
          <w:r>
            <w:rPr>
              <w:noProof/>
            </w:rPr>
            <w:t xml:space="preserve">foRMAtion - </w:t>
          </w:r>
          <w:r w:rsidR="004C32FC">
            <w:rPr>
              <w:noProof/>
            </w:rPr>
            <w:t>Vprašalnik</w:t>
          </w:r>
          <w:r>
            <w:rPr>
              <w:noProof/>
            </w:rPr>
            <w:tab/>
          </w:r>
          <w:r w:rsidR="005D0367">
            <w:rPr>
              <w:noProof/>
            </w:rPr>
            <w:t>51</w:t>
          </w:r>
        </w:p>
        <w:p w14:paraId="0A7F887F" w14:textId="4DD62495" w:rsidR="00F431F8" w:rsidRDefault="00F431F8" w:rsidP="00F431F8">
          <w:pPr>
            <w:pStyle w:val="TOC1"/>
            <w:tabs>
              <w:tab w:val="right" w:leader="dot" w:pos="9350"/>
            </w:tabs>
            <w:rPr>
              <w:rFonts w:asciiTheme="minorHAnsi" w:eastAsiaTheme="minorEastAsia" w:hAnsiTheme="minorHAnsi" w:cstheme="minorBidi"/>
              <w:noProof/>
              <w:lang w:val="it-IT" w:eastAsia="ja-JP"/>
            </w:rPr>
          </w:pPr>
          <w:r w:rsidRPr="00495D1C">
            <w:rPr>
              <w:i/>
              <w:noProof/>
              <w:color w:val="31969B"/>
            </w:rPr>
            <w:t>An</w:t>
          </w:r>
          <w:r w:rsidR="004C32FC">
            <w:rPr>
              <w:i/>
              <w:noProof/>
              <w:color w:val="31969B"/>
            </w:rPr>
            <w:t>eks 2</w:t>
          </w:r>
          <w:r>
            <w:rPr>
              <w:noProof/>
            </w:rPr>
            <w:tab/>
          </w:r>
          <w:r w:rsidR="005D0367">
            <w:rPr>
              <w:noProof/>
            </w:rPr>
            <w:t>5</w:t>
          </w:r>
          <w:r w:rsidR="00E558C3">
            <w:rPr>
              <w:noProof/>
            </w:rPr>
            <w:t>3</w:t>
          </w:r>
        </w:p>
        <w:p w14:paraId="59A429D5" w14:textId="4074C33E" w:rsidR="00F431F8" w:rsidRDefault="00F431F8" w:rsidP="00F431F8">
          <w:pPr>
            <w:pStyle w:val="TOC2"/>
            <w:tabs>
              <w:tab w:val="right" w:leader="dot" w:pos="9350"/>
            </w:tabs>
            <w:rPr>
              <w:rFonts w:asciiTheme="minorHAnsi" w:eastAsiaTheme="minorEastAsia" w:hAnsiTheme="minorHAnsi" w:cstheme="minorBidi"/>
              <w:noProof/>
              <w:lang w:val="it-IT" w:eastAsia="ja-JP"/>
            </w:rPr>
          </w:pPr>
          <w:r>
            <w:rPr>
              <w:noProof/>
            </w:rPr>
            <w:t>foRMAtion - Int</w:t>
          </w:r>
          <w:r w:rsidR="004C32FC">
            <w:rPr>
              <w:noProof/>
            </w:rPr>
            <w:t>ervju</w:t>
          </w:r>
          <w:r>
            <w:rPr>
              <w:noProof/>
            </w:rPr>
            <w:tab/>
          </w:r>
          <w:r w:rsidR="005D0367">
            <w:rPr>
              <w:noProof/>
            </w:rPr>
            <w:t>5</w:t>
          </w:r>
          <w:r w:rsidR="00E558C3">
            <w:rPr>
              <w:noProof/>
            </w:rPr>
            <w:t>3</w:t>
          </w:r>
        </w:p>
        <w:p w14:paraId="09E5A4FA" w14:textId="62C8F66B" w:rsidR="00F431F8" w:rsidRDefault="00F431F8" w:rsidP="00F431F8">
          <w:pPr>
            <w:jc w:val="both"/>
            <w:rPr>
              <w:b/>
              <w:bCs/>
              <w:noProof/>
            </w:rPr>
          </w:pPr>
          <w:r w:rsidRPr="00BA7BA7">
            <w:rPr>
              <w:b/>
              <w:bCs/>
              <w:noProof/>
            </w:rPr>
            <w:fldChar w:fldCharType="end"/>
          </w:r>
        </w:p>
      </w:sdtContent>
    </w:sdt>
    <w:p w14:paraId="5DEC193F" w14:textId="77777777" w:rsidR="00F431F8" w:rsidRDefault="00F431F8" w:rsidP="00F431F8">
      <w:pPr>
        <w:pStyle w:val="BodyA"/>
        <w:spacing w:line="276" w:lineRule="auto"/>
        <w:rPr>
          <w:rFonts w:ascii="Calibri" w:eastAsia="Calibri" w:hAnsi="Calibri" w:cs="Calibri"/>
          <w:sz w:val="26"/>
          <w:szCs w:val="26"/>
          <w:lang w:val="pt-PT"/>
        </w:rPr>
      </w:pPr>
    </w:p>
    <w:p w14:paraId="45916DBD" w14:textId="77777777" w:rsidR="00F431F8" w:rsidRDefault="00F431F8" w:rsidP="00F431F8">
      <w:pPr>
        <w:pStyle w:val="BodyA"/>
        <w:spacing w:line="276" w:lineRule="auto"/>
        <w:rPr>
          <w:rFonts w:ascii="Calibri" w:eastAsia="Calibri" w:hAnsi="Calibri" w:cs="Calibri"/>
          <w:sz w:val="26"/>
          <w:szCs w:val="26"/>
          <w:lang w:val="pt-PT"/>
        </w:rPr>
      </w:pPr>
    </w:p>
    <w:p w14:paraId="772BBC0E" w14:textId="77777777" w:rsidR="00F431F8" w:rsidRDefault="00F431F8" w:rsidP="00F431F8">
      <w:pPr>
        <w:pStyle w:val="BodyA"/>
        <w:spacing w:line="276" w:lineRule="auto"/>
        <w:rPr>
          <w:rFonts w:ascii="Calibri" w:eastAsia="Calibri" w:hAnsi="Calibri" w:cs="Calibri"/>
          <w:sz w:val="26"/>
          <w:szCs w:val="26"/>
          <w:lang w:val="pt-PT"/>
        </w:rPr>
      </w:pPr>
    </w:p>
    <w:p w14:paraId="63DA6177" w14:textId="77777777" w:rsidR="00F431F8" w:rsidRDefault="00F431F8" w:rsidP="00F431F8">
      <w:pPr>
        <w:pStyle w:val="BodyA"/>
        <w:spacing w:line="276" w:lineRule="auto"/>
        <w:rPr>
          <w:rFonts w:ascii="Calibri" w:eastAsia="Calibri" w:hAnsi="Calibri" w:cs="Calibri"/>
          <w:sz w:val="26"/>
          <w:szCs w:val="26"/>
          <w:lang w:val="pt-PT"/>
        </w:rPr>
      </w:pPr>
    </w:p>
    <w:p w14:paraId="4BDA0026" w14:textId="1818DD12" w:rsidR="00F431F8" w:rsidRDefault="00F431F8" w:rsidP="00F431F8">
      <w:pPr>
        <w:pStyle w:val="BodyA"/>
        <w:spacing w:line="276" w:lineRule="auto"/>
        <w:rPr>
          <w:rFonts w:ascii="Calibri" w:eastAsia="Calibri" w:hAnsi="Calibri" w:cs="Calibri"/>
          <w:sz w:val="26"/>
          <w:szCs w:val="26"/>
          <w:lang w:val="pt-PT"/>
        </w:rPr>
      </w:pPr>
    </w:p>
    <w:p w14:paraId="0CE5B264" w14:textId="62F9584E" w:rsidR="00F431F8" w:rsidRDefault="00F431F8" w:rsidP="00F431F8">
      <w:pPr>
        <w:pStyle w:val="BodyA"/>
        <w:spacing w:line="276" w:lineRule="auto"/>
        <w:rPr>
          <w:rFonts w:ascii="Calibri" w:eastAsia="Calibri" w:hAnsi="Calibri" w:cs="Calibri"/>
          <w:sz w:val="26"/>
          <w:szCs w:val="26"/>
          <w:lang w:val="pt-PT"/>
        </w:rPr>
      </w:pPr>
    </w:p>
    <w:p w14:paraId="12BD8819" w14:textId="0C1ADFCE" w:rsidR="00F431F8" w:rsidRDefault="00F431F8" w:rsidP="00F431F8">
      <w:pPr>
        <w:pStyle w:val="BodyA"/>
        <w:spacing w:line="276" w:lineRule="auto"/>
        <w:rPr>
          <w:rFonts w:ascii="Calibri" w:eastAsia="Calibri" w:hAnsi="Calibri" w:cs="Calibri"/>
          <w:sz w:val="26"/>
          <w:szCs w:val="26"/>
          <w:lang w:val="pt-PT"/>
        </w:rPr>
      </w:pPr>
    </w:p>
    <w:p w14:paraId="261F36B7" w14:textId="77777777" w:rsidR="00F431F8" w:rsidRDefault="00F431F8" w:rsidP="00F431F8">
      <w:pPr>
        <w:pStyle w:val="BodyA"/>
        <w:spacing w:line="276" w:lineRule="auto"/>
        <w:rPr>
          <w:rFonts w:ascii="Calibri" w:eastAsia="Calibri" w:hAnsi="Calibri" w:cs="Calibri"/>
          <w:sz w:val="32"/>
          <w:szCs w:val="32"/>
          <w:lang w:val="it-IT"/>
        </w:rPr>
      </w:pPr>
    </w:p>
    <w:p w14:paraId="361C33DC" w14:textId="50F9CA94" w:rsidR="00F431F8" w:rsidRDefault="00F431F8" w:rsidP="008F0919">
      <w:pPr>
        <w:pStyle w:val="Default"/>
        <w:keepNext/>
        <w:keepLines/>
        <w:numPr>
          <w:ilvl w:val="0"/>
          <w:numId w:val="2"/>
        </w:numPr>
        <w:pBdr>
          <w:top w:val="nil"/>
          <w:left w:val="nil"/>
          <w:bottom w:val="nil"/>
          <w:right w:val="nil"/>
          <w:between w:val="nil"/>
          <w:bar w:val="nil"/>
        </w:pBdr>
        <w:autoSpaceDE/>
        <w:autoSpaceDN/>
        <w:adjustRightInd/>
        <w:spacing w:before="40" w:line="276" w:lineRule="auto"/>
        <w:jc w:val="both"/>
        <w:outlineLvl w:val="1"/>
        <w:rPr>
          <w:rFonts w:eastAsia="Calibri"/>
          <w:i/>
          <w:iCs/>
          <w:color w:val="31969B"/>
          <w:sz w:val="32"/>
          <w:szCs w:val="32"/>
        </w:rPr>
      </w:pPr>
      <w:r>
        <w:rPr>
          <w:rFonts w:eastAsia="Calibri"/>
          <w:i/>
          <w:iCs/>
          <w:color w:val="31969B"/>
          <w:sz w:val="32"/>
          <w:szCs w:val="32"/>
          <w:u w:color="000000"/>
        </w:rPr>
        <w:t>Pregled dokumenta</w:t>
      </w:r>
    </w:p>
    <w:p w14:paraId="19DD7D17" w14:textId="77777777" w:rsidR="004C32FC" w:rsidRPr="004C32FC" w:rsidRDefault="004C32FC" w:rsidP="004C32FC">
      <w:pPr>
        <w:pStyle w:val="Default"/>
        <w:keepNext/>
        <w:keepLines/>
        <w:pBdr>
          <w:top w:val="nil"/>
          <w:left w:val="nil"/>
          <w:bottom w:val="nil"/>
          <w:right w:val="nil"/>
          <w:between w:val="nil"/>
          <w:bar w:val="nil"/>
        </w:pBdr>
        <w:autoSpaceDE/>
        <w:autoSpaceDN/>
        <w:adjustRightInd/>
        <w:spacing w:before="40" w:line="276" w:lineRule="auto"/>
        <w:jc w:val="both"/>
        <w:outlineLvl w:val="1"/>
        <w:rPr>
          <w:rFonts w:eastAsia="Calibri"/>
          <w:i/>
          <w:iCs/>
          <w:color w:val="31969B"/>
          <w:sz w:val="32"/>
          <w:szCs w:val="32"/>
        </w:rPr>
      </w:pPr>
    </w:p>
    <w:p w14:paraId="72FE4AF9" w14:textId="77777777" w:rsidR="00F431F8" w:rsidRDefault="00F431F8" w:rsidP="00F431F8">
      <w:pPr>
        <w:pStyle w:val="Default"/>
        <w:spacing w:before="120" w:after="200"/>
        <w:jc w:val="both"/>
        <w:rPr>
          <w:rFonts w:eastAsia="Calibri"/>
          <w:b/>
          <w:bCs/>
          <w:color w:val="31969B"/>
          <w:sz w:val="20"/>
          <w:szCs w:val="20"/>
          <w:u w:color="31969B"/>
        </w:rPr>
      </w:pPr>
      <w:r>
        <w:rPr>
          <w:rFonts w:eastAsia="Calibri"/>
          <w:b/>
          <w:bCs/>
          <w:color w:val="31969B"/>
          <w:sz w:val="20"/>
          <w:szCs w:val="20"/>
          <w:u w:color="31969B"/>
        </w:rPr>
        <w:t>Tabela 1 – Pregled dokumenta</w:t>
      </w:r>
    </w:p>
    <w:tbl>
      <w:tblPr>
        <w:tblW w:w="945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142"/>
        <w:gridCol w:w="7317"/>
      </w:tblGrid>
      <w:tr w:rsidR="00F431F8" w14:paraId="386269D8" w14:textId="77777777" w:rsidTr="00F431F8">
        <w:trPr>
          <w:trHeight w:val="404"/>
        </w:trPr>
        <w:tc>
          <w:tcPr>
            <w:tcW w:w="2142" w:type="dxa"/>
            <w:tcBorders>
              <w:top w:val="single" w:sz="4" w:space="0" w:color="0F6485"/>
              <w:left w:val="single" w:sz="4" w:space="0" w:color="0F6485"/>
              <w:bottom w:val="single" w:sz="4" w:space="0" w:color="0F6485"/>
              <w:right w:val="single" w:sz="4" w:space="0" w:color="0F6485"/>
            </w:tcBorders>
            <w:shd w:val="clear" w:color="auto" w:fill="auto"/>
            <w:tcMar>
              <w:top w:w="80" w:type="dxa"/>
              <w:left w:w="80" w:type="dxa"/>
              <w:bottom w:w="80" w:type="dxa"/>
              <w:right w:w="80" w:type="dxa"/>
            </w:tcMar>
            <w:vAlign w:val="center"/>
          </w:tcPr>
          <w:p w14:paraId="208F1A4F" w14:textId="77777777" w:rsidR="00F431F8" w:rsidRDefault="00F431F8" w:rsidP="00F431F8">
            <w:pPr>
              <w:pStyle w:val="Default"/>
              <w:spacing w:after="160" w:line="276" w:lineRule="auto"/>
              <w:jc w:val="both"/>
            </w:pPr>
            <w:r>
              <w:rPr>
                <w:rFonts w:eastAsia="Calibri"/>
                <w:color w:val="0B7367"/>
              </w:rPr>
              <w:t>Oznaka dejavnosti</w:t>
            </w:r>
          </w:p>
        </w:tc>
        <w:tc>
          <w:tcPr>
            <w:tcW w:w="7317" w:type="dxa"/>
            <w:tcBorders>
              <w:top w:val="single" w:sz="4" w:space="0" w:color="0F6485"/>
              <w:left w:val="single" w:sz="4" w:space="0" w:color="0F6485"/>
              <w:bottom w:val="single" w:sz="4" w:space="0" w:color="0F6485"/>
              <w:right w:val="single" w:sz="4" w:space="0" w:color="0F6485"/>
            </w:tcBorders>
            <w:shd w:val="clear" w:color="auto" w:fill="auto"/>
            <w:tcMar>
              <w:top w:w="80" w:type="dxa"/>
              <w:left w:w="80" w:type="dxa"/>
              <w:bottom w:w="80" w:type="dxa"/>
              <w:right w:w="80" w:type="dxa"/>
            </w:tcMar>
            <w:vAlign w:val="center"/>
          </w:tcPr>
          <w:p w14:paraId="2CF11940" w14:textId="77777777" w:rsidR="00F431F8" w:rsidRDefault="00F431F8" w:rsidP="00F431F8">
            <w:pPr>
              <w:pStyle w:val="BodyA"/>
              <w:spacing w:after="160" w:line="276" w:lineRule="auto"/>
              <w:jc w:val="both"/>
            </w:pPr>
            <w:r>
              <w:rPr>
                <w:rFonts w:ascii="Calibri" w:eastAsia="Calibri" w:hAnsi="Calibri" w:cs="Calibri"/>
                <w:sz w:val="20"/>
                <w:szCs w:val="20"/>
                <w:lang w:val="it-IT"/>
              </w:rPr>
              <w:t>IO1</w:t>
            </w:r>
          </w:p>
        </w:tc>
      </w:tr>
      <w:tr w:rsidR="00F431F8" w14:paraId="266EB59C" w14:textId="77777777" w:rsidTr="00F431F8">
        <w:trPr>
          <w:trHeight w:val="503"/>
        </w:trPr>
        <w:tc>
          <w:tcPr>
            <w:tcW w:w="2142" w:type="dxa"/>
            <w:tcBorders>
              <w:top w:val="single" w:sz="4" w:space="0" w:color="0F6485"/>
              <w:left w:val="single" w:sz="4" w:space="0" w:color="0F6485"/>
              <w:bottom w:val="single" w:sz="4" w:space="0" w:color="0F6485"/>
              <w:right w:val="single" w:sz="4" w:space="0" w:color="0F6485"/>
            </w:tcBorders>
            <w:shd w:val="clear" w:color="auto" w:fill="auto"/>
            <w:tcMar>
              <w:top w:w="80" w:type="dxa"/>
              <w:left w:w="80" w:type="dxa"/>
              <w:bottom w:w="80" w:type="dxa"/>
              <w:right w:w="80" w:type="dxa"/>
            </w:tcMar>
          </w:tcPr>
          <w:p w14:paraId="328342C9" w14:textId="77777777" w:rsidR="00F431F8" w:rsidRDefault="00F431F8" w:rsidP="00F431F8">
            <w:pPr>
              <w:pStyle w:val="BodyA"/>
              <w:spacing w:after="160" w:line="276" w:lineRule="auto"/>
              <w:jc w:val="both"/>
            </w:pPr>
            <w:r>
              <w:rPr>
                <w:rFonts w:ascii="Calibri" w:eastAsia="Calibri" w:hAnsi="Calibri" w:cs="Calibri"/>
                <w:b/>
                <w:bCs/>
                <w:color w:val="31969B"/>
                <w:sz w:val="20"/>
                <w:szCs w:val="20"/>
                <w:u w:color="31969B"/>
                <w:lang w:val="it-IT"/>
              </w:rPr>
              <w:t>Naziv izložka</w:t>
            </w:r>
          </w:p>
        </w:tc>
        <w:tc>
          <w:tcPr>
            <w:tcW w:w="7317" w:type="dxa"/>
            <w:tcBorders>
              <w:top w:val="single" w:sz="4" w:space="0" w:color="0F6485"/>
              <w:left w:val="single" w:sz="4" w:space="0" w:color="0F6485"/>
              <w:bottom w:val="single" w:sz="4" w:space="0" w:color="0F6485"/>
              <w:right w:val="single" w:sz="4" w:space="0" w:color="0F6485"/>
            </w:tcBorders>
            <w:shd w:val="clear" w:color="auto" w:fill="auto"/>
            <w:tcMar>
              <w:top w:w="80" w:type="dxa"/>
              <w:left w:w="80" w:type="dxa"/>
              <w:bottom w:w="80" w:type="dxa"/>
              <w:right w:w="80" w:type="dxa"/>
            </w:tcMar>
          </w:tcPr>
          <w:p w14:paraId="70A5DF26" w14:textId="77777777" w:rsidR="00F431F8" w:rsidRDefault="00F431F8" w:rsidP="00F431F8">
            <w:pPr>
              <w:pStyle w:val="BodyA"/>
              <w:spacing w:after="160" w:line="276" w:lineRule="auto"/>
              <w:jc w:val="both"/>
            </w:pPr>
            <w:r>
              <w:rPr>
                <w:rFonts w:ascii="Calibri" w:eastAsia="Calibri" w:hAnsi="Calibri" w:cs="Calibri"/>
                <w:sz w:val="20"/>
                <w:szCs w:val="20"/>
                <w:lang w:val="es-ES_tradnl"/>
              </w:rPr>
              <w:t>Metodolo</w:t>
            </w:r>
            <w:r>
              <w:rPr>
                <w:rFonts w:ascii="Calibri" w:eastAsia="Calibri" w:hAnsi="Calibri" w:cs="Calibri"/>
                <w:sz w:val="20"/>
                <w:szCs w:val="20"/>
              </w:rPr>
              <w:t>ški priročnik in izbor dobrih praks za izvedbo mednarodnega izobraževalnega modula</w:t>
            </w:r>
          </w:p>
        </w:tc>
      </w:tr>
      <w:tr w:rsidR="00F431F8" w14:paraId="650F4027" w14:textId="77777777" w:rsidTr="00F431F8">
        <w:trPr>
          <w:trHeight w:val="444"/>
        </w:trPr>
        <w:tc>
          <w:tcPr>
            <w:tcW w:w="2142" w:type="dxa"/>
            <w:tcBorders>
              <w:top w:val="single" w:sz="4" w:space="0" w:color="0F6485"/>
              <w:left w:val="single" w:sz="4" w:space="0" w:color="0F6485"/>
              <w:bottom w:val="single" w:sz="4" w:space="0" w:color="0F6485"/>
              <w:right w:val="single" w:sz="4" w:space="0" w:color="0F6485"/>
            </w:tcBorders>
            <w:shd w:val="clear" w:color="auto" w:fill="auto"/>
            <w:tcMar>
              <w:top w:w="80" w:type="dxa"/>
              <w:left w:w="80" w:type="dxa"/>
              <w:bottom w:w="80" w:type="dxa"/>
              <w:right w:w="80" w:type="dxa"/>
            </w:tcMar>
          </w:tcPr>
          <w:p w14:paraId="0039DE71" w14:textId="77777777" w:rsidR="00F431F8" w:rsidRDefault="00F431F8" w:rsidP="00F431F8">
            <w:pPr>
              <w:pStyle w:val="BodyA"/>
              <w:spacing w:after="160" w:line="276" w:lineRule="auto"/>
              <w:jc w:val="both"/>
            </w:pPr>
            <w:r>
              <w:rPr>
                <w:rFonts w:ascii="Calibri" w:eastAsia="Calibri" w:hAnsi="Calibri" w:cs="Calibri"/>
                <w:b/>
                <w:bCs/>
                <w:color w:val="31969B"/>
                <w:sz w:val="20"/>
                <w:szCs w:val="20"/>
                <w:u w:color="31969B"/>
                <w:lang w:val="pt-PT"/>
              </w:rPr>
              <w:t>Ime mape</w:t>
            </w:r>
          </w:p>
        </w:tc>
        <w:tc>
          <w:tcPr>
            <w:tcW w:w="7317" w:type="dxa"/>
            <w:tcBorders>
              <w:top w:val="single" w:sz="4" w:space="0" w:color="0F6485"/>
              <w:left w:val="single" w:sz="4" w:space="0" w:color="0F6485"/>
              <w:bottom w:val="single" w:sz="4" w:space="0" w:color="0F6485"/>
              <w:right w:val="single" w:sz="4" w:space="0" w:color="0F6485"/>
            </w:tcBorders>
            <w:shd w:val="clear" w:color="auto" w:fill="auto"/>
            <w:tcMar>
              <w:top w:w="80" w:type="dxa"/>
              <w:left w:w="80" w:type="dxa"/>
              <w:bottom w:w="80" w:type="dxa"/>
              <w:right w:w="80" w:type="dxa"/>
            </w:tcMar>
          </w:tcPr>
          <w:p w14:paraId="47175471" w14:textId="77777777" w:rsidR="00F431F8" w:rsidRDefault="00F431F8" w:rsidP="00F431F8">
            <w:pPr>
              <w:pStyle w:val="BodyA"/>
              <w:spacing w:after="160" w:line="276" w:lineRule="auto"/>
              <w:jc w:val="both"/>
            </w:pPr>
            <w:r>
              <w:rPr>
                <w:rFonts w:ascii="Calibri" w:eastAsia="Calibri" w:hAnsi="Calibri" w:cs="Calibri"/>
                <w:sz w:val="20"/>
                <w:szCs w:val="20"/>
              </w:rPr>
              <w:t xml:space="preserve">IO1 </w:t>
            </w:r>
          </w:p>
        </w:tc>
      </w:tr>
      <w:tr w:rsidR="00F431F8" w14:paraId="579A0497" w14:textId="77777777" w:rsidTr="00F431F8">
        <w:trPr>
          <w:trHeight w:val="444"/>
        </w:trPr>
        <w:tc>
          <w:tcPr>
            <w:tcW w:w="2142" w:type="dxa"/>
            <w:tcBorders>
              <w:top w:val="single" w:sz="4" w:space="0" w:color="0F6485"/>
              <w:left w:val="single" w:sz="4" w:space="0" w:color="0F6485"/>
              <w:bottom w:val="single" w:sz="4" w:space="0" w:color="0F6485"/>
              <w:right w:val="single" w:sz="4" w:space="0" w:color="0F6485"/>
            </w:tcBorders>
            <w:shd w:val="clear" w:color="auto" w:fill="auto"/>
            <w:tcMar>
              <w:top w:w="80" w:type="dxa"/>
              <w:left w:w="80" w:type="dxa"/>
              <w:bottom w:w="80" w:type="dxa"/>
              <w:right w:w="80" w:type="dxa"/>
            </w:tcMar>
          </w:tcPr>
          <w:p w14:paraId="151CFCE0" w14:textId="77777777" w:rsidR="00F431F8" w:rsidRDefault="00F431F8" w:rsidP="00F431F8">
            <w:pPr>
              <w:pStyle w:val="BodyA"/>
              <w:spacing w:after="160" w:line="276" w:lineRule="auto"/>
              <w:jc w:val="both"/>
            </w:pPr>
            <w:r>
              <w:rPr>
                <w:rFonts w:ascii="Calibri" w:eastAsia="Calibri" w:hAnsi="Calibri" w:cs="Calibri"/>
                <w:b/>
                <w:bCs/>
                <w:color w:val="31969B"/>
                <w:sz w:val="20"/>
                <w:szCs w:val="20"/>
                <w:u w:color="31969B"/>
                <w:lang w:val="pt-PT"/>
              </w:rPr>
              <w:t>Glavni avtor</w:t>
            </w:r>
          </w:p>
        </w:tc>
        <w:tc>
          <w:tcPr>
            <w:tcW w:w="7317" w:type="dxa"/>
            <w:tcBorders>
              <w:top w:val="single" w:sz="4" w:space="0" w:color="0F6485"/>
              <w:left w:val="single" w:sz="4" w:space="0" w:color="0F6485"/>
              <w:bottom w:val="single" w:sz="4" w:space="0" w:color="0F6485"/>
              <w:right w:val="single" w:sz="4" w:space="0" w:color="0F6485"/>
            </w:tcBorders>
            <w:shd w:val="clear" w:color="auto" w:fill="E6EBEA"/>
            <w:tcMar>
              <w:top w:w="80" w:type="dxa"/>
              <w:left w:w="80" w:type="dxa"/>
              <w:bottom w:w="80" w:type="dxa"/>
              <w:right w:w="80" w:type="dxa"/>
            </w:tcMar>
            <w:vAlign w:val="center"/>
          </w:tcPr>
          <w:p w14:paraId="141DD5A6" w14:textId="77777777" w:rsidR="00F431F8" w:rsidRDefault="00F431F8" w:rsidP="00F431F8">
            <w:pPr>
              <w:pStyle w:val="BodyA"/>
              <w:spacing w:after="160" w:line="276" w:lineRule="auto"/>
              <w:jc w:val="both"/>
            </w:pPr>
            <w:r>
              <w:rPr>
                <w:rFonts w:ascii="Calibri" w:eastAsia="Calibri" w:hAnsi="Calibri" w:cs="Calibri"/>
                <w:sz w:val="20"/>
                <w:szCs w:val="20"/>
                <w:lang w:val="it-IT"/>
              </w:rPr>
              <w:t>Marco Ferraro in Angelo D’Agostino, APRE</w:t>
            </w:r>
          </w:p>
        </w:tc>
      </w:tr>
      <w:tr w:rsidR="00F431F8" w14:paraId="2C295E4B" w14:textId="77777777" w:rsidTr="00F431F8">
        <w:trPr>
          <w:trHeight w:val="1262"/>
        </w:trPr>
        <w:tc>
          <w:tcPr>
            <w:tcW w:w="2142" w:type="dxa"/>
            <w:tcBorders>
              <w:top w:val="single" w:sz="4" w:space="0" w:color="0F6485"/>
              <w:left w:val="single" w:sz="4" w:space="0" w:color="0F6485"/>
              <w:bottom w:val="single" w:sz="4" w:space="0" w:color="0F6485"/>
              <w:right w:val="single" w:sz="4" w:space="0" w:color="0F6485"/>
            </w:tcBorders>
            <w:shd w:val="clear" w:color="auto" w:fill="auto"/>
            <w:tcMar>
              <w:top w:w="80" w:type="dxa"/>
              <w:left w:w="80" w:type="dxa"/>
              <w:bottom w:w="80" w:type="dxa"/>
              <w:right w:w="80" w:type="dxa"/>
            </w:tcMar>
          </w:tcPr>
          <w:p w14:paraId="4AAEF30A" w14:textId="77777777" w:rsidR="00F431F8" w:rsidRDefault="00F431F8" w:rsidP="00F431F8">
            <w:pPr>
              <w:pStyle w:val="BodyA"/>
              <w:spacing w:line="276" w:lineRule="auto"/>
              <w:jc w:val="both"/>
            </w:pPr>
            <w:r>
              <w:rPr>
                <w:rFonts w:ascii="Calibri" w:eastAsia="Calibri" w:hAnsi="Calibri" w:cs="Calibri"/>
                <w:b/>
                <w:bCs/>
                <w:color w:val="31969B"/>
                <w:sz w:val="20"/>
                <w:szCs w:val="20"/>
                <w:u w:color="31969B"/>
                <w:lang w:val="pt-PT"/>
              </w:rPr>
              <w:t>Deležniki</w:t>
            </w:r>
          </w:p>
        </w:tc>
        <w:tc>
          <w:tcPr>
            <w:tcW w:w="7317" w:type="dxa"/>
            <w:tcBorders>
              <w:top w:val="single" w:sz="4" w:space="0" w:color="0F6485"/>
              <w:left w:val="single" w:sz="4" w:space="0" w:color="0F6485"/>
              <w:bottom w:val="single" w:sz="4" w:space="0" w:color="0F6485"/>
              <w:right w:val="single" w:sz="4" w:space="0" w:color="0F6485"/>
            </w:tcBorders>
            <w:shd w:val="clear" w:color="auto" w:fill="auto"/>
            <w:tcMar>
              <w:top w:w="80" w:type="dxa"/>
              <w:left w:w="80" w:type="dxa"/>
              <w:bottom w:w="80" w:type="dxa"/>
              <w:right w:w="80" w:type="dxa"/>
            </w:tcMar>
            <w:vAlign w:val="center"/>
          </w:tcPr>
          <w:p w14:paraId="34AEACD6" w14:textId="77777777" w:rsidR="00F431F8" w:rsidRDefault="00F431F8" w:rsidP="00F431F8">
            <w:pPr>
              <w:pStyle w:val="BodyA"/>
              <w:spacing w:after="160" w:line="276" w:lineRule="auto"/>
              <w:jc w:val="both"/>
            </w:pPr>
            <w:r>
              <w:rPr>
                <w:rFonts w:ascii="Calibri" w:eastAsia="Calibri" w:hAnsi="Calibri" w:cs="Calibri"/>
                <w:sz w:val="20"/>
                <w:szCs w:val="20"/>
                <w:lang w:val="pt-PT"/>
              </w:rPr>
              <w:t xml:space="preserve">HETFA KUTATOINTEZET KFT, UNIVERSIDADE NOVA DE LISBOA, UNIVERSITATEA SAPIENTIA DIN MUNICIPIUL CLUJ-NAPOCA, GOZDARSKI INSTITUT SLOVENIJE, BUDAPESTI CORVINUS EGYETEM, SOCIEDADE PORTUGUESA DE INOVAÇÃO–CONSULTADORIA </w:t>
            </w:r>
            <w:r>
              <w:rPr>
                <w:rFonts w:ascii="Calibri" w:eastAsia="Calibri" w:hAnsi="Calibri" w:cs="Calibri"/>
                <w:sz w:val="20"/>
                <w:szCs w:val="20"/>
                <w:lang w:val="it-IT"/>
              </w:rPr>
              <w:t>EMPRESARIAL E FOMENTO DA INOVAÇÃO S.A. , ISTITUTO DI STUDI PER</w:t>
            </w:r>
            <w:r>
              <w:rPr>
                <w:rFonts w:ascii="Calibri" w:eastAsia="Calibri" w:hAnsi="Calibri" w:cs="Calibri"/>
                <w:sz w:val="20"/>
                <w:szCs w:val="20"/>
                <w:lang w:val="pt-PT"/>
              </w:rPr>
              <w:t xml:space="preserve"> </w:t>
            </w:r>
            <w:r>
              <w:rPr>
                <w:rFonts w:ascii="Calibri" w:eastAsia="Calibri" w:hAnsi="Calibri" w:cs="Calibri"/>
                <w:sz w:val="20"/>
                <w:szCs w:val="20"/>
                <w:lang w:val="it-IT"/>
              </w:rPr>
              <w:t>L'INTEGRAZIONE DEI SISTEMI</w:t>
            </w:r>
          </w:p>
        </w:tc>
      </w:tr>
      <w:tr w:rsidR="00F431F8" w14:paraId="56068096" w14:textId="77777777" w:rsidTr="00F431F8">
        <w:trPr>
          <w:trHeight w:val="663"/>
        </w:trPr>
        <w:tc>
          <w:tcPr>
            <w:tcW w:w="2142" w:type="dxa"/>
            <w:tcBorders>
              <w:top w:val="single" w:sz="4" w:space="0" w:color="0F6485"/>
              <w:left w:val="single" w:sz="4" w:space="0" w:color="0F6485"/>
              <w:bottom w:val="single" w:sz="4" w:space="0" w:color="0F6485"/>
              <w:right w:val="single" w:sz="4" w:space="0" w:color="0F6485"/>
            </w:tcBorders>
            <w:shd w:val="clear" w:color="auto" w:fill="auto"/>
            <w:tcMar>
              <w:top w:w="80" w:type="dxa"/>
              <w:left w:w="80" w:type="dxa"/>
              <w:bottom w:w="80" w:type="dxa"/>
              <w:right w:w="80" w:type="dxa"/>
            </w:tcMar>
          </w:tcPr>
          <w:p w14:paraId="4A1320D6" w14:textId="77777777" w:rsidR="00F431F8" w:rsidRDefault="00F431F8" w:rsidP="00F431F8">
            <w:pPr>
              <w:pStyle w:val="BodyA"/>
              <w:spacing w:line="276" w:lineRule="auto"/>
              <w:jc w:val="both"/>
            </w:pPr>
            <w:r>
              <w:rPr>
                <w:rFonts w:ascii="Calibri" w:eastAsia="Calibri" w:hAnsi="Calibri" w:cs="Calibri"/>
                <w:b/>
                <w:bCs/>
                <w:color w:val="31969B"/>
                <w:sz w:val="20"/>
                <w:szCs w:val="20"/>
                <w:u w:color="31969B"/>
                <w:lang w:val="pt-PT"/>
              </w:rPr>
              <w:t>garancija kakovosti</w:t>
            </w:r>
          </w:p>
        </w:tc>
        <w:tc>
          <w:tcPr>
            <w:tcW w:w="7317" w:type="dxa"/>
            <w:tcBorders>
              <w:top w:val="single" w:sz="4" w:space="0" w:color="0F6485"/>
              <w:left w:val="single" w:sz="4" w:space="0" w:color="0F6485"/>
              <w:bottom w:val="single" w:sz="4" w:space="0" w:color="0F6485"/>
              <w:right w:val="single" w:sz="4" w:space="0" w:color="0F6485"/>
            </w:tcBorders>
            <w:shd w:val="clear" w:color="auto" w:fill="E6EBEA"/>
            <w:tcMar>
              <w:top w:w="80" w:type="dxa"/>
              <w:left w:w="80" w:type="dxa"/>
              <w:bottom w:w="80" w:type="dxa"/>
              <w:right w:w="80" w:type="dxa"/>
            </w:tcMar>
            <w:vAlign w:val="center"/>
          </w:tcPr>
          <w:p w14:paraId="5ADF976B" w14:textId="77777777" w:rsidR="00F431F8" w:rsidRDefault="00F431F8" w:rsidP="00F431F8">
            <w:pPr>
              <w:pStyle w:val="BodyA"/>
              <w:spacing w:after="160" w:line="276" w:lineRule="auto"/>
              <w:jc w:val="both"/>
              <w:rPr>
                <w:rFonts w:ascii="Calibri" w:eastAsia="Calibri" w:hAnsi="Calibri" w:cs="Calibri"/>
                <w:sz w:val="20"/>
                <w:szCs w:val="20"/>
              </w:rPr>
            </w:pPr>
            <w:r>
              <w:rPr>
                <w:rFonts w:ascii="Calibri" w:eastAsia="Calibri" w:hAnsi="Calibri" w:cs="Calibri"/>
                <w:sz w:val="20"/>
                <w:szCs w:val="20"/>
                <w:lang w:val="it-IT"/>
              </w:rPr>
              <w:t>Vir</w:t>
            </w:r>
            <w:r>
              <w:rPr>
                <w:rFonts w:ascii="Calibri" w:eastAsia="Calibri" w:hAnsi="Calibri" w:cs="Calibri"/>
                <w:sz w:val="20"/>
                <w:szCs w:val="20"/>
              </w:rPr>
              <w:t>ág Zsá</w:t>
            </w:r>
            <w:r>
              <w:rPr>
                <w:rFonts w:ascii="Calibri" w:eastAsia="Calibri" w:hAnsi="Calibri" w:cs="Calibri"/>
                <w:sz w:val="20"/>
                <w:szCs w:val="20"/>
                <w:lang w:val="de-DE"/>
              </w:rPr>
              <w:t>r, HETFA</w:t>
            </w:r>
          </w:p>
          <w:p w14:paraId="4EC0D05E" w14:textId="77777777" w:rsidR="00F431F8" w:rsidRDefault="00F431F8" w:rsidP="00F431F8">
            <w:pPr>
              <w:pStyle w:val="BodyA"/>
              <w:spacing w:after="160" w:line="276" w:lineRule="auto"/>
              <w:jc w:val="both"/>
            </w:pPr>
            <w:r w:rsidRPr="004C32FC">
              <w:rPr>
                <w:rFonts w:ascii="Calibri" w:eastAsia="Calibri" w:hAnsi="Calibri" w:cs="Calibri"/>
                <w:sz w:val="20"/>
                <w:szCs w:val="20"/>
                <w:shd w:val="clear" w:color="auto" w:fill="FFFF00"/>
              </w:rPr>
              <w:t>Elke Dall, ZSI</w:t>
            </w:r>
          </w:p>
        </w:tc>
      </w:tr>
    </w:tbl>
    <w:p w14:paraId="0E6322A6" w14:textId="77777777" w:rsidR="00F431F8" w:rsidRDefault="00F431F8" w:rsidP="00F431F8">
      <w:pPr>
        <w:pStyle w:val="Default"/>
        <w:spacing w:before="120" w:after="200"/>
        <w:jc w:val="both"/>
        <w:rPr>
          <w:rFonts w:eastAsia="Calibri"/>
          <w:b/>
          <w:bCs/>
          <w:color w:val="31969B"/>
          <w:sz w:val="20"/>
          <w:szCs w:val="20"/>
          <w:u w:color="31969B"/>
        </w:rPr>
      </w:pPr>
    </w:p>
    <w:p w14:paraId="0C34E52B" w14:textId="77777777" w:rsidR="00F431F8" w:rsidRDefault="00F431F8" w:rsidP="008F0919">
      <w:pPr>
        <w:pStyle w:val="Default"/>
        <w:keepNext/>
        <w:keepLines/>
        <w:numPr>
          <w:ilvl w:val="1"/>
          <w:numId w:val="3"/>
        </w:numPr>
        <w:pBdr>
          <w:top w:val="nil"/>
          <w:left w:val="nil"/>
          <w:bottom w:val="nil"/>
          <w:right w:val="nil"/>
          <w:between w:val="nil"/>
          <w:bar w:val="nil"/>
        </w:pBdr>
        <w:autoSpaceDE/>
        <w:autoSpaceDN/>
        <w:adjustRightInd/>
        <w:spacing w:before="40" w:line="276" w:lineRule="auto"/>
        <w:jc w:val="both"/>
        <w:outlineLvl w:val="1"/>
        <w:rPr>
          <w:rFonts w:eastAsia="Calibri"/>
          <w:i/>
          <w:iCs/>
          <w:color w:val="31969B"/>
          <w:sz w:val="36"/>
          <w:szCs w:val="36"/>
          <w:lang w:val="en-US"/>
        </w:rPr>
      </w:pPr>
      <w:r>
        <w:rPr>
          <w:rFonts w:eastAsia="Calibri"/>
          <w:i/>
          <w:iCs/>
          <w:color w:val="31969B"/>
          <w:sz w:val="36"/>
          <w:szCs w:val="36"/>
          <w:u w:color="31969B"/>
          <w:lang w:val="en-US"/>
        </w:rPr>
        <w:t>Verzije in zgodovina deležnikov</w:t>
      </w:r>
    </w:p>
    <w:p w14:paraId="64485233" w14:textId="77777777" w:rsidR="00F431F8" w:rsidRDefault="00F431F8" w:rsidP="00F431F8">
      <w:pPr>
        <w:pStyle w:val="Default"/>
        <w:spacing w:before="120" w:after="200"/>
        <w:jc w:val="both"/>
        <w:rPr>
          <w:rFonts w:eastAsia="Calibri"/>
          <w:b/>
          <w:bCs/>
          <w:color w:val="31969B"/>
          <w:sz w:val="20"/>
          <w:szCs w:val="20"/>
          <w:u w:color="31969B"/>
        </w:rPr>
      </w:pPr>
      <w:r>
        <w:rPr>
          <w:rFonts w:eastAsia="Calibri"/>
          <w:b/>
          <w:bCs/>
          <w:color w:val="31969B"/>
          <w:sz w:val="20"/>
          <w:szCs w:val="20"/>
          <w:u w:color="31969B"/>
          <w:lang w:val="pt-PT"/>
        </w:rPr>
        <w:t>Tabela 2 – Verzije in zgodovina deležnikov</w:t>
      </w:r>
    </w:p>
    <w:tbl>
      <w:tblPr>
        <w:tblW w:w="963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171"/>
        <w:gridCol w:w="1622"/>
        <w:gridCol w:w="2129"/>
        <w:gridCol w:w="2217"/>
        <w:gridCol w:w="2493"/>
      </w:tblGrid>
      <w:tr w:rsidR="00F431F8" w14:paraId="639DB8A7" w14:textId="77777777" w:rsidTr="00F431F8">
        <w:trPr>
          <w:trHeight w:val="632"/>
        </w:trPr>
        <w:tc>
          <w:tcPr>
            <w:tcW w:w="1172" w:type="dxa"/>
            <w:tcBorders>
              <w:top w:val="single" w:sz="4" w:space="0" w:color="04756F"/>
              <w:left w:val="single" w:sz="4" w:space="0" w:color="04756F"/>
              <w:bottom w:val="single" w:sz="4" w:space="0" w:color="04756F"/>
              <w:right w:val="nil"/>
            </w:tcBorders>
            <w:shd w:val="clear" w:color="auto" w:fill="31969B"/>
            <w:tcMar>
              <w:top w:w="80" w:type="dxa"/>
              <w:left w:w="80" w:type="dxa"/>
              <w:bottom w:w="80" w:type="dxa"/>
              <w:right w:w="80" w:type="dxa"/>
            </w:tcMar>
            <w:vAlign w:val="center"/>
          </w:tcPr>
          <w:p w14:paraId="4586557B" w14:textId="77777777" w:rsidR="00F431F8" w:rsidRDefault="00F431F8" w:rsidP="00F431F8">
            <w:pPr>
              <w:pStyle w:val="BodyA"/>
              <w:spacing w:line="276" w:lineRule="auto"/>
              <w:jc w:val="both"/>
            </w:pPr>
            <w:r>
              <w:rPr>
                <w:rFonts w:ascii="Calibri" w:eastAsia="Calibri" w:hAnsi="Calibri" w:cs="Calibri"/>
                <w:b/>
                <w:bCs/>
                <w:color w:val="FFFFFF"/>
                <w:sz w:val="24"/>
                <w:szCs w:val="24"/>
                <w:u w:color="FFFFFF"/>
                <w:lang w:val="pt-PT"/>
              </w:rPr>
              <w:t>Verzija</w:t>
            </w:r>
          </w:p>
        </w:tc>
        <w:tc>
          <w:tcPr>
            <w:tcW w:w="1621" w:type="dxa"/>
            <w:tcBorders>
              <w:top w:val="single" w:sz="4" w:space="0" w:color="04756F"/>
              <w:left w:val="nil"/>
              <w:bottom w:val="single" w:sz="4" w:space="0" w:color="04756F"/>
              <w:right w:val="nil"/>
            </w:tcBorders>
            <w:shd w:val="clear" w:color="auto" w:fill="31969B"/>
            <w:tcMar>
              <w:top w:w="80" w:type="dxa"/>
              <w:left w:w="80" w:type="dxa"/>
              <w:bottom w:w="80" w:type="dxa"/>
              <w:right w:w="80" w:type="dxa"/>
            </w:tcMar>
            <w:vAlign w:val="center"/>
          </w:tcPr>
          <w:p w14:paraId="4D8A1930" w14:textId="77777777" w:rsidR="00F431F8" w:rsidRDefault="00F431F8" w:rsidP="00F431F8">
            <w:pPr>
              <w:pStyle w:val="BodyA"/>
              <w:spacing w:line="276" w:lineRule="auto"/>
              <w:jc w:val="both"/>
            </w:pPr>
            <w:r>
              <w:rPr>
                <w:rFonts w:ascii="Calibri" w:eastAsia="Calibri" w:hAnsi="Calibri" w:cs="Calibri"/>
                <w:b/>
                <w:bCs/>
                <w:color w:val="FFFFFF"/>
                <w:sz w:val="24"/>
                <w:szCs w:val="24"/>
                <w:u w:color="FFFFFF"/>
                <w:lang w:val="pt-PT"/>
              </w:rPr>
              <w:t>Datum</w:t>
            </w:r>
          </w:p>
        </w:tc>
        <w:tc>
          <w:tcPr>
            <w:tcW w:w="2128" w:type="dxa"/>
            <w:tcBorders>
              <w:top w:val="single" w:sz="4" w:space="0" w:color="04756F"/>
              <w:left w:val="nil"/>
              <w:bottom w:val="single" w:sz="4" w:space="0" w:color="04756F"/>
              <w:right w:val="nil"/>
            </w:tcBorders>
            <w:shd w:val="clear" w:color="auto" w:fill="31969B"/>
            <w:tcMar>
              <w:top w:w="80" w:type="dxa"/>
              <w:left w:w="80" w:type="dxa"/>
              <w:bottom w:w="80" w:type="dxa"/>
              <w:right w:w="80" w:type="dxa"/>
            </w:tcMar>
            <w:vAlign w:val="center"/>
          </w:tcPr>
          <w:p w14:paraId="45F5278B" w14:textId="77777777" w:rsidR="00F431F8" w:rsidRDefault="00F431F8" w:rsidP="00F431F8">
            <w:pPr>
              <w:pStyle w:val="BodyA"/>
              <w:spacing w:line="276" w:lineRule="auto"/>
              <w:jc w:val="both"/>
            </w:pPr>
            <w:r>
              <w:rPr>
                <w:rFonts w:ascii="Calibri" w:eastAsia="Calibri" w:hAnsi="Calibri" w:cs="Calibri"/>
                <w:b/>
                <w:bCs/>
                <w:color w:val="FFFFFF"/>
                <w:sz w:val="24"/>
                <w:szCs w:val="24"/>
                <w:u w:color="FFFFFF"/>
                <w:lang w:val="pt-PT"/>
              </w:rPr>
              <w:t>Avtor/Urednik</w:t>
            </w:r>
          </w:p>
        </w:tc>
        <w:tc>
          <w:tcPr>
            <w:tcW w:w="2216" w:type="dxa"/>
            <w:tcBorders>
              <w:top w:val="single" w:sz="4" w:space="0" w:color="04756F"/>
              <w:left w:val="nil"/>
              <w:bottom w:val="single" w:sz="4" w:space="0" w:color="04756F"/>
              <w:right w:val="nil"/>
            </w:tcBorders>
            <w:shd w:val="clear" w:color="auto" w:fill="31969B"/>
            <w:tcMar>
              <w:top w:w="80" w:type="dxa"/>
              <w:left w:w="80" w:type="dxa"/>
              <w:bottom w:w="80" w:type="dxa"/>
              <w:right w:w="80" w:type="dxa"/>
            </w:tcMar>
            <w:vAlign w:val="center"/>
          </w:tcPr>
          <w:p w14:paraId="68FAE8EB" w14:textId="77777777" w:rsidR="00F431F8" w:rsidRDefault="00F431F8" w:rsidP="00F431F8">
            <w:pPr>
              <w:pStyle w:val="BodyA"/>
              <w:spacing w:line="276" w:lineRule="auto"/>
              <w:jc w:val="both"/>
            </w:pPr>
            <w:r>
              <w:rPr>
                <w:rFonts w:ascii="Calibri" w:eastAsia="Calibri" w:hAnsi="Calibri" w:cs="Calibri"/>
                <w:b/>
                <w:bCs/>
                <w:color w:val="FFFFFF"/>
                <w:sz w:val="24"/>
                <w:szCs w:val="24"/>
                <w:u w:color="FFFFFF"/>
                <w:lang w:val="pt-PT"/>
              </w:rPr>
              <w:t>Deležniki</w:t>
            </w:r>
          </w:p>
        </w:tc>
        <w:tc>
          <w:tcPr>
            <w:tcW w:w="2492" w:type="dxa"/>
            <w:tcBorders>
              <w:top w:val="single" w:sz="4" w:space="0" w:color="04756F"/>
              <w:left w:val="nil"/>
              <w:bottom w:val="single" w:sz="4" w:space="0" w:color="04756F"/>
              <w:right w:val="single" w:sz="4" w:space="0" w:color="04756F"/>
            </w:tcBorders>
            <w:shd w:val="clear" w:color="auto" w:fill="31969B"/>
            <w:tcMar>
              <w:top w:w="80" w:type="dxa"/>
              <w:left w:w="80" w:type="dxa"/>
              <w:bottom w:w="80" w:type="dxa"/>
              <w:right w:w="80" w:type="dxa"/>
            </w:tcMar>
            <w:vAlign w:val="center"/>
          </w:tcPr>
          <w:p w14:paraId="7CC66F03" w14:textId="77777777" w:rsidR="00F431F8" w:rsidRDefault="00F431F8" w:rsidP="00F431F8">
            <w:pPr>
              <w:pStyle w:val="BodyA"/>
              <w:spacing w:line="276" w:lineRule="auto"/>
              <w:jc w:val="both"/>
            </w:pPr>
            <w:r>
              <w:rPr>
                <w:rFonts w:ascii="Calibri" w:eastAsia="Calibri" w:hAnsi="Calibri" w:cs="Calibri"/>
                <w:b/>
                <w:bCs/>
                <w:color w:val="FFFFFF"/>
                <w:sz w:val="24"/>
                <w:szCs w:val="24"/>
                <w:u w:color="FFFFFF"/>
                <w:lang w:val="pt-PT"/>
              </w:rPr>
              <w:t>Opis/Opombe</w:t>
            </w:r>
          </w:p>
        </w:tc>
      </w:tr>
      <w:tr w:rsidR="00F431F8" w14:paraId="31AB0F50" w14:textId="77777777" w:rsidTr="00F431F8">
        <w:trPr>
          <w:trHeight w:val="690"/>
        </w:trPr>
        <w:tc>
          <w:tcPr>
            <w:tcW w:w="1172" w:type="dxa"/>
            <w:tcBorders>
              <w:top w:val="single" w:sz="4" w:space="0" w:color="04756F"/>
              <w:left w:val="single" w:sz="4" w:space="0" w:color="0F6485"/>
              <w:bottom w:val="single" w:sz="4" w:space="0" w:color="0F6485"/>
              <w:right w:val="single" w:sz="4" w:space="0" w:color="0F6485"/>
            </w:tcBorders>
            <w:shd w:val="clear" w:color="auto" w:fill="E6EBEA"/>
            <w:tcMar>
              <w:top w:w="80" w:type="dxa"/>
              <w:left w:w="80" w:type="dxa"/>
              <w:bottom w:w="80" w:type="dxa"/>
              <w:right w:w="80" w:type="dxa"/>
            </w:tcMar>
            <w:vAlign w:val="center"/>
          </w:tcPr>
          <w:p w14:paraId="34C1D488" w14:textId="77777777" w:rsidR="00F431F8" w:rsidRDefault="00F431F8" w:rsidP="00F431F8">
            <w:pPr>
              <w:pStyle w:val="Default"/>
              <w:spacing w:line="276" w:lineRule="auto"/>
            </w:pPr>
            <w:r>
              <w:rPr>
                <w:rFonts w:eastAsia="Calibri"/>
                <w:b/>
                <w:bCs/>
                <w:color w:val="31969B"/>
                <w:sz w:val="20"/>
                <w:szCs w:val="20"/>
                <w:u w:color="31969B"/>
                <w:lang w:val="pt-PT"/>
              </w:rPr>
              <w:t>_v01</w:t>
            </w:r>
          </w:p>
        </w:tc>
        <w:tc>
          <w:tcPr>
            <w:tcW w:w="1621" w:type="dxa"/>
            <w:tcBorders>
              <w:top w:val="single" w:sz="4" w:space="0" w:color="04756F"/>
              <w:left w:val="single" w:sz="4" w:space="0" w:color="0F6485"/>
              <w:bottom w:val="single" w:sz="4" w:space="0" w:color="0F6485"/>
              <w:right w:val="single" w:sz="4" w:space="0" w:color="0F6485"/>
            </w:tcBorders>
            <w:shd w:val="clear" w:color="auto" w:fill="E6EBEA"/>
            <w:tcMar>
              <w:top w:w="80" w:type="dxa"/>
              <w:left w:w="80" w:type="dxa"/>
              <w:bottom w:w="80" w:type="dxa"/>
              <w:right w:w="80" w:type="dxa"/>
            </w:tcMar>
            <w:vAlign w:val="center"/>
          </w:tcPr>
          <w:p w14:paraId="0B033489" w14:textId="77777777" w:rsidR="00F431F8" w:rsidRDefault="00F431F8" w:rsidP="00F431F8">
            <w:pPr>
              <w:pStyle w:val="Default"/>
            </w:pPr>
            <w:r>
              <w:rPr>
                <w:rFonts w:eastAsia="Calibri"/>
                <w:sz w:val="20"/>
                <w:szCs w:val="20"/>
                <w:lang w:val="pt-PT"/>
              </w:rPr>
              <w:t>13. 02. 2020</w:t>
            </w:r>
          </w:p>
        </w:tc>
        <w:tc>
          <w:tcPr>
            <w:tcW w:w="2128" w:type="dxa"/>
            <w:tcBorders>
              <w:top w:val="single" w:sz="4" w:space="0" w:color="04756F"/>
              <w:left w:val="single" w:sz="4" w:space="0" w:color="0F6485"/>
              <w:bottom w:val="single" w:sz="4" w:space="0" w:color="0F6485"/>
              <w:right w:val="single" w:sz="4" w:space="0" w:color="0F6485"/>
            </w:tcBorders>
            <w:shd w:val="clear" w:color="auto" w:fill="E6EBEA"/>
            <w:tcMar>
              <w:top w:w="80" w:type="dxa"/>
              <w:left w:w="80" w:type="dxa"/>
              <w:bottom w:w="80" w:type="dxa"/>
              <w:right w:w="80" w:type="dxa"/>
            </w:tcMar>
            <w:vAlign w:val="center"/>
          </w:tcPr>
          <w:p w14:paraId="1503180E" w14:textId="77777777" w:rsidR="00F431F8" w:rsidRDefault="00F431F8" w:rsidP="00F431F8">
            <w:pPr>
              <w:pStyle w:val="Default"/>
              <w:rPr>
                <w:rFonts w:eastAsia="Calibri"/>
                <w:sz w:val="20"/>
                <w:szCs w:val="20"/>
                <w:lang w:val="pt-PT"/>
              </w:rPr>
            </w:pPr>
          </w:p>
          <w:p w14:paraId="32BE91FA" w14:textId="77777777" w:rsidR="00F431F8" w:rsidRDefault="00F431F8" w:rsidP="00F431F8">
            <w:pPr>
              <w:pStyle w:val="Default"/>
              <w:rPr>
                <w:rFonts w:eastAsia="Calibri"/>
                <w:sz w:val="20"/>
                <w:szCs w:val="20"/>
              </w:rPr>
            </w:pPr>
            <w:r>
              <w:rPr>
                <w:rFonts w:eastAsia="Calibri"/>
                <w:sz w:val="20"/>
                <w:szCs w:val="20"/>
                <w:lang w:val="pt-PT"/>
              </w:rPr>
              <w:t xml:space="preserve">Marco Ferraro   </w:t>
            </w:r>
          </w:p>
          <w:p w14:paraId="53F2E2D6" w14:textId="77777777" w:rsidR="00F431F8" w:rsidRDefault="00F431F8" w:rsidP="00F431F8">
            <w:pPr>
              <w:pStyle w:val="Default"/>
            </w:pPr>
            <w:r>
              <w:rPr>
                <w:rFonts w:eastAsia="Calibri"/>
                <w:sz w:val="20"/>
                <w:szCs w:val="20"/>
                <w:lang w:val="pt-PT"/>
              </w:rPr>
              <w:t xml:space="preserve">Angelo D’Agostino </w:t>
            </w:r>
          </w:p>
        </w:tc>
        <w:tc>
          <w:tcPr>
            <w:tcW w:w="2216" w:type="dxa"/>
            <w:tcBorders>
              <w:top w:val="single" w:sz="4" w:space="0" w:color="04756F"/>
              <w:left w:val="single" w:sz="4" w:space="0" w:color="0F6485"/>
              <w:bottom w:val="single" w:sz="4" w:space="0" w:color="0F6485"/>
              <w:right w:val="single" w:sz="4" w:space="0" w:color="0F6485"/>
            </w:tcBorders>
            <w:shd w:val="clear" w:color="auto" w:fill="E6EBEA"/>
            <w:tcMar>
              <w:top w:w="80" w:type="dxa"/>
              <w:left w:w="80" w:type="dxa"/>
              <w:bottom w:w="80" w:type="dxa"/>
              <w:right w:w="80" w:type="dxa"/>
            </w:tcMar>
            <w:vAlign w:val="center"/>
          </w:tcPr>
          <w:p w14:paraId="27F4FC5E" w14:textId="77777777" w:rsidR="00F431F8" w:rsidRDefault="00F431F8" w:rsidP="00F431F8"/>
        </w:tc>
        <w:tc>
          <w:tcPr>
            <w:tcW w:w="2492" w:type="dxa"/>
            <w:tcBorders>
              <w:top w:val="single" w:sz="4" w:space="0" w:color="04756F"/>
              <w:left w:val="single" w:sz="4" w:space="0" w:color="0F6485"/>
              <w:bottom w:val="single" w:sz="4" w:space="0" w:color="0F6485"/>
              <w:right w:val="single" w:sz="4" w:space="0" w:color="0F6485"/>
            </w:tcBorders>
            <w:shd w:val="clear" w:color="auto" w:fill="E6EBEA"/>
            <w:tcMar>
              <w:top w:w="80" w:type="dxa"/>
              <w:left w:w="80" w:type="dxa"/>
              <w:bottom w:w="80" w:type="dxa"/>
              <w:right w:w="80" w:type="dxa"/>
            </w:tcMar>
            <w:vAlign w:val="center"/>
          </w:tcPr>
          <w:p w14:paraId="7C8266B4" w14:textId="77777777" w:rsidR="00F431F8" w:rsidRDefault="00F431F8" w:rsidP="00F431F8">
            <w:pPr>
              <w:pStyle w:val="Default"/>
              <w:spacing w:before="240"/>
            </w:pPr>
            <w:r>
              <w:rPr>
                <w:rFonts w:eastAsia="Calibri"/>
                <w:sz w:val="20"/>
                <w:szCs w:val="20"/>
                <w:lang w:val="pt-PT"/>
              </w:rPr>
              <w:t>Prvi osnutek</w:t>
            </w:r>
          </w:p>
        </w:tc>
      </w:tr>
      <w:tr w:rsidR="00F431F8" w14:paraId="01C7C844" w14:textId="77777777" w:rsidTr="00F431F8">
        <w:trPr>
          <w:trHeight w:val="756"/>
        </w:trPr>
        <w:tc>
          <w:tcPr>
            <w:tcW w:w="1172" w:type="dxa"/>
            <w:tcBorders>
              <w:top w:val="single" w:sz="4" w:space="0" w:color="0F6485"/>
              <w:left w:val="single" w:sz="4" w:space="0" w:color="0F6485"/>
              <w:bottom w:val="single" w:sz="4" w:space="0" w:color="04756F"/>
              <w:right w:val="single" w:sz="4" w:space="0" w:color="0F6485"/>
            </w:tcBorders>
            <w:shd w:val="clear" w:color="auto" w:fill="auto"/>
            <w:tcMar>
              <w:top w:w="80" w:type="dxa"/>
              <w:left w:w="80" w:type="dxa"/>
              <w:bottom w:w="80" w:type="dxa"/>
              <w:right w:w="80" w:type="dxa"/>
            </w:tcMar>
          </w:tcPr>
          <w:p w14:paraId="0A7736B9" w14:textId="77777777" w:rsidR="00F431F8" w:rsidRDefault="00F431F8" w:rsidP="00F431F8">
            <w:pPr>
              <w:pStyle w:val="Default"/>
              <w:spacing w:line="276" w:lineRule="auto"/>
              <w:jc w:val="both"/>
            </w:pPr>
            <w:r>
              <w:rPr>
                <w:rFonts w:eastAsia="Calibri"/>
                <w:b/>
                <w:bCs/>
                <w:color w:val="31969B"/>
                <w:sz w:val="20"/>
                <w:szCs w:val="20"/>
                <w:u w:color="31969B"/>
                <w:lang w:val="pt-PT"/>
              </w:rPr>
              <w:t>_v02</w:t>
            </w:r>
          </w:p>
        </w:tc>
        <w:tc>
          <w:tcPr>
            <w:tcW w:w="1621" w:type="dxa"/>
            <w:tcBorders>
              <w:top w:val="single" w:sz="4" w:space="0" w:color="0F6485"/>
              <w:left w:val="single" w:sz="4" w:space="0" w:color="0F6485"/>
              <w:bottom w:val="single" w:sz="4" w:space="0" w:color="04756F"/>
              <w:right w:val="single" w:sz="4" w:space="0" w:color="0F6485"/>
            </w:tcBorders>
            <w:shd w:val="clear" w:color="auto" w:fill="auto"/>
            <w:tcMar>
              <w:top w:w="80" w:type="dxa"/>
              <w:left w:w="80" w:type="dxa"/>
              <w:bottom w:w="80" w:type="dxa"/>
              <w:right w:w="80" w:type="dxa"/>
            </w:tcMar>
          </w:tcPr>
          <w:p w14:paraId="1A7B15B3" w14:textId="77777777" w:rsidR="00F431F8" w:rsidRDefault="00F431F8" w:rsidP="00F431F8">
            <w:pPr>
              <w:pStyle w:val="Default"/>
              <w:spacing w:line="276" w:lineRule="auto"/>
              <w:jc w:val="both"/>
            </w:pPr>
            <w:r>
              <w:rPr>
                <w:rFonts w:eastAsia="Calibri"/>
                <w:sz w:val="20"/>
                <w:szCs w:val="20"/>
                <w:lang w:val="pt-PT"/>
              </w:rPr>
              <w:t>27. 02. 2020</w:t>
            </w:r>
          </w:p>
        </w:tc>
        <w:tc>
          <w:tcPr>
            <w:tcW w:w="2128" w:type="dxa"/>
            <w:tcBorders>
              <w:top w:val="single" w:sz="4" w:space="0" w:color="0F6485"/>
              <w:left w:val="single" w:sz="4" w:space="0" w:color="0F6485"/>
              <w:bottom w:val="single" w:sz="4" w:space="0" w:color="04756F"/>
              <w:right w:val="single" w:sz="4" w:space="0" w:color="0F6485"/>
            </w:tcBorders>
            <w:shd w:val="clear" w:color="auto" w:fill="auto"/>
            <w:tcMar>
              <w:top w:w="80" w:type="dxa"/>
              <w:left w:w="80" w:type="dxa"/>
              <w:bottom w:w="80" w:type="dxa"/>
              <w:right w:w="80" w:type="dxa"/>
            </w:tcMar>
          </w:tcPr>
          <w:p w14:paraId="7EFC3A3B" w14:textId="77777777" w:rsidR="00F431F8" w:rsidRDefault="00F431F8" w:rsidP="00F431F8">
            <w:pPr>
              <w:pStyle w:val="Default"/>
              <w:spacing w:line="276" w:lineRule="auto"/>
              <w:jc w:val="both"/>
              <w:rPr>
                <w:rFonts w:eastAsia="Calibri"/>
                <w:sz w:val="20"/>
                <w:szCs w:val="20"/>
              </w:rPr>
            </w:pPr>
            <w:r>
              <w:rPr>
                <w:rFonts w:eastAsia="Calibri"/>
                <w:sz w:val="20"/>
                <w:szCs w:val="20"/>
                <w:lang w:val="pt-PT"/>
              </w:rPr>
              <w:t>Elke Dall,</w:t>
            </w:r>
          </w:p>
          <w:p w14:paraId="2D52F135" w14:textId="77777777" w:rsidR="00F431F8" w:rsidRDefault="00F431F8" w:rsidP="00F431F8">
            <w:pPr>
              <w:pStyle w:val="Default"/>
              <w:spacing w:line="276" w:lineRule="auto"/>
              <w:jc w:val="both"/>
            </w:pPr>
            <w:r>
              <w:rPr>
                <w:rFonts w:eastAsia="Calibri"/>
                <w:sz w:val="20"/>
                <w:szCs w:val="20"/>
                <w:lang w:val="pt-PT"/>
              </w:rPr>
              <w:t>Virág Zsár, Cristina Oliveira</w:t>
            </w:r>
          </w:p>
        </w:tc>
        <w:tc>
          <w:tcPr>
            <w:tcW w:w="2216" w:type="dxa"/>
            <w:tcBorders>
              <w:top w:val="single" w:sz="4" w:space="0" w:color="0F6485"/>
              <w:left w:val="single" w:sz="4" w:space="0" w:color="0F6485"/>
              <w:bottom w:val="single" w:sz="4" w:space="0" w:color="04756F"/>
              <w:right w:val="single" w:sz="4" w:space="0" w:color="0F6485"/>
            </w:tcBorders>
            <w:shd w:val="clear" w:color="auto" w:fill="auto"/>
            <w:tcMar>
              <w:top w:w="80" w:type="dxa"/>
              <w:left w:w="80" w:type="dxa"/>
              <w:bottom w:w="80" w:type="dxa"/>
              <w:right w:w="80" w:type="dxa"/>
            </w:tcMar>
          </w:tcPr>
          <w:p w14:paraId="61FC36D3" w14:textId="77777777" w:rsidR="00F431F8" w:rsidRDefault="00F431F8" w:rsidP="00F431F8"/>
        </w:tc>
        <w:tc>
          <w:tcPr>
            <w:tcW w:w="2492" w:type="dxa"/>
            <w:tcBorders>
              <w:top w:val="single" w:sz="4" w:space="0" w:color="0F6485"/>
              <w:left w:val="single" w:sz="4" w:space="0" w:color="0F6485"/>
              <w:bottom w:val="single" w:sz="4" w:space="0" w:color="04756F"/>
              <w:right w:val="single" w:sz="4" w:space="0" w:color="0F6485"/>
            </w:tcBorders>
            <w:shd w:val="clear" w:color="auto" w:fill="auto"/>
            <w:tcMar>
              <w:top w:w="80" w:type="dxa"/>
              <w:left w:w="80" w:type="dxa"/>
              <w:bottom w:w="80" w:type="dxa"/>
              <w:right w:w="80" w:type="dxa"/>
            </w:tcMar>
          </w:tcPr>
          <w:p w14:paraId="23D01BD0" w14:textId="77777777" w:rsidR="00F431F8" w:rsidRDefault="00F431F8" w:rsidP="00F431F8">
            <w:pPr>
              <w:pStyle w:val="Default"/>
              <w:spacing w:line="276" w:lineRule="auto"/>
              <w:jc w:val="both"/>
            </w:pPr>
            <w:r>
              <w:rPr>
                <w:rFonts w:eastAsia="Calibri"/>
                <w:sz w:val="20"/>
                <w:szCs w:val="20"/>
                <w:lang w:val="pt-PT"/>
              </w:rPr>
              <w:t>Vezija z opombami</w:t>
            </w:r>
          </w:p>
        </w:tc>
      </w:tr>
      <w:tr w:rsidR="00F431F8" w14:paraId="52A38BCC" w14:textId="77777777" w:rsidTr="00F431F8">
        <w:trPr>
          <w:trHeight w:val="470"/>
        </w:trPr>
        <w:tc>
          <w:tcPr>
            <w:tcW w:w="1172" w:type="dxa"/>
            <w:tcBorders>
              <w:top w:val="single" w:sz="4" w:space="0" w:color="04756F"/>
              <w:left w:val="single" w:sz="4" w:space="0" w:color="0F6485"/>
              <w:bottom w:val="single" w:sz="4" w:space="0" w:color="04756F"/>
              <w:right w:val="single" w:sz="4" w:space="0" w:color="0F6485"/>
            </w:tcBorders>
            <w:shd w:val="clear" w:color="auto" w:fill="auto"/>
            <w:tcMar>
              <w:top w:w="80" w:type="dxa"/>
              <w:left w:w="80" w:type="dxa"/>
              <w:bottom w:w="80" w:type="dxa"/>
              <w:right w:w="80" w:type="dxa"/>
            </w:tcMar>
          </w:tcPr>
          <w:p w14:paraId="685A9A0A" w14:textId="77777777" w:rsidR="00F431F8" w:rsidRDefault="00F431F8" w:rsidP="00F431F8">
            <w:pPr>
              <w:pStyle w:val="Default"/>
              <w:spacing w:line="276" w:lineRule="auto"/>
              <w:jc w:val="both"/>
            </w:pPr>
            <w:r>
              <w:rPr>
                <w:rFonts w:eastAsia="Calibri"/>
                <w:b/>
                <w:bCs/>
                <w:color w:val="31969B"/>
                <w:sz w:val="20"/>
                <w:szCs w:val="20"/>
                <w:u w:color="31969B"/>
                <w:lang w:val="pt-PT"/>
              </w:rPr>
              <w:t>_v03</w:t>
            </w:r>
          </w:p>
        </w:tc>
        <w:tc>
          <w:tcPr>
            <w:tcW w:w="1621" w:type="dxa"/>
            <w:tcBorders>
              <w:top w:val="single" w:sz="4" w:space="0" w:color="04756F"/>
              <w:left w:val="single" w:sz="4" w:space="0" w:color="0F6485"/>
              <w:bottom w:val="single" w:sz="4" w:space="0" w:color="04756F"/>
              <w:right w:val="single" w:sz="4" w:space="0" w:color="0F6485"/>
            </w:tcBorders>
            <w:shd w:val="clear" w:color="auto" w:fill="auto"/>
            <w:tcMar>
              <w:top w:w="80" w:type="dxa"/>
              <w:left w:w="80" w:type="dxa"/>
              <w:bottom w:w="80" w:type="dxa"/>
              <w:right w:w="80" w:type="dxa"/>
            </w:tcMar>
          </w:tcPr>
          <w:p w14:paraId="76D45A75" w14:textId="77777777" w:rsidR="00F431F8" w:rsidRDefault="00F431F8" w:rsidP="00F431F8">
            <w:pPr>
              <w:pStyle w:val="Default"/>
              <w:spacing w:line="276" w:lineRule="auto"/>
              <w:jc w:val="both"/>
            </w:pPr>
            <w:r>
              <w:rPr>
                <w:rFonts w:eastAsia="Calibri"/>
                <w:sz w:val="20"/>
                <w:szCs w:val="20"/>
              </w:rPr>
              <w:t>16. 03. 2020</w:t>
            </w:r>
          </w:p>
        </w:tc>
        <w:tc>
          <w:tcPr>
            <w:tcW w:w="2128" w:type="dxa"/>
            <w:tcBorders>
              <w:top w:val="single" w:sz="4" w:space="0" w:color="04756F"/>
              <w:left w:val="single" w:sz="4" w:space="0" w:color="0F6485"/>
              <w:bottom w:val="single" w:sz="4" w:space="0" w:color="04756F"/>
              <w:right w:val="single" w:sz="4" w:space="0" w:color="0F6485"/>
            </w:tcBorders>
            <w:shd w:val="clear" w:color="auto" w:fill="auto"/>
            <w:tcMar>
              <w:top w:w="80" w:type="dxa"/>
              <w:left w:w="80" w:type="dxa"/>
              <w:bottom w:w="80" w:type="dxa"/>
              <w:right w:w="80" w:type="dxa"/>
            </w:tcMar>
          </w:tcPr>
          <w:p w14:paraId="4B9F2FC4" w14:textId="77777777" w:rsidR="00F431F8" w:rsidRDefault="00F431F8" w:rsidP="00F431F8">
            <w:pPr>
              <w:pStyle w:val="Default"/>
              <w:rPr>
                <w:rFonts w:eastAsia="Calibri"/>
                <w:sz w:val="20"/>
                <w:szCs w:val="20"/>
              </w:rPr>
            </w:pPr>
            <w:r>
              <w:rPr>
                <w:rFonts w:eastAsia="Calibri"/>
                <w:sz w:val="20"/>
                <w:szCs w:val="20"/>
              </w:rPr>
              <w:t xml:space="preserve">Marco Ferraro   </w:t>
            </w:r>
          </w:p>
          <w:p w14:paraId="34F85662" w14:textId="77777777" w:rsidR="00F431F8" w:rsidRDefault="00F431F8" w:rsidP="00F431F8">
            <w:pPr>
              <w:pStyle w:val="Default"/>
              <w:spacing w:line="276" w:lineRule="auto"/>
              <w:jc w:val="both"/>
            </w:pPr>
            <w:r>
              <w:rPr>
                <w:rFonts w:eastAsia="Calibri"/>
                <w:sz w:val="20"/>
                <w:szCs w:val="20"/>
              </w:rPr>
              <w:t>Angelo D’</w:t>
            </w:r>
            <w:r>
              <w:rPr>
                <w:rFonts w:eastAsia="Calibri"/>
                <w:sz w:val="20"/>
                <w:szCs w:val="20"/>
                <w:lang w:val="pt-PT"/>
              </w:rPr>
              <w:t>Agostino</w:t>
            </w:r>
          </w:p>
        </w:tc>
        <w:tc>
          <w:tcPr>
            <w:tcW w:w="2216" w:type="dxa"/>
            <w:tcBorders>
              <w:top w:val="single" w:sz="4" w:space="0" w:color="04756F"/>
              <w:left w:val="single" w:sz="4" w:space="0" w:color="0F6485"/>
              <w:bottom w:val="single" w:sz="4" w:space="0" w:color="04756F"/>
              <w:right w:val="single" w:sz="4" w:space="0" w:color="0F6485"/>
            </w:tcBorders>
            <w:shd w:val="clear" w:color="auto" w:fill="auto"/>
            <w:tcMar>
              <w:top w:w="80" w:type="dxa"/>
              <w:left w:w="80" w:type="dxa"/>
              <w:bottom w:w="80" w:type="dxa"/>
              <w:right w:w="80" w:type="dxa"/>
            </w:tcMar>
          </w:tcPr>
          <w:p w14:paraId="3616C1D2" w14:textId="77777777" w:rsidR="00F431F8" w:rsidRDefault="00F431F8" w:rsidP="00F431F8"/>
        </w:tc>
        <w:tc>
          <w:tcPr>
            <w:tcW w:w="2492" w:type="dxa"/>
            <w:tcBorders>
              <w:top w:val="single" w:sz="4" w:space="0" w:color="04756F"/>
              <w:left w:val="single" w:sz="4" w:space="0" w:color="0F6485"/>
              <w:bottom w:val="single" w:sz="4" w:space="0" w:color="04756F"/>
              <w:right w:val="single" w:sz="4" w:space="0" w:color="0F6485"/>
            </w:tcBorders>
            <w:shd w:val="clear" w:color="auto" w:fill="auto"/>
            <w:tcMar>
              <w:top w:w="80" w:type="dxa"/>
              <w:left w:w="80" w:type="dxa"/>
              <w:bottom w:w="80" w:type="dxa"/>
              <w:right w:w="80" w:type="dxa"/>
            </w:tcMar>
          </w:tcPr>
          <w:p w14:paraId="2216756D" w14:textId="77777777" w:rsidR="00F431F8" w:rsidRDefault="00F431F8" w:rsidP="00F431F8">
            <w:pPr>
              <w:pStyle w:val="Default"/>
              <w:spacing w:line="276" w:lineRule="auto"/>
              <w:jc w:val="both"/>
            </w:pPr>
            <w:r>
              <w:rPr>
                <w:rFonts w:eastAsia="Calibri"/>
                <w:sz w:val="20"/>
                <w:szCs w:val="20"/>
              </w:rPr>
              <w:t>Drugi osnutek</w:t>
            </w:r>
          </w:p>
        </w:tc>
      </w:tr>
    </w:tbl>
    <w:p w14:paraId="6736E999" w14:textId="77777777" w:rsidR="00F431F8" w:rsidRDefault="00F431F8" w:rsidP="00F431F8">
      <w:pPr>
        <w:pStyle w:val="Default"/>
        <w:widowControl w:val="0"/>
        <w:spacing w:before="120" w:after="200"/>
        <w:ind w:left="216" w:hanging="216"/>
        <w:jc w:val="both"/>
        <w:rPr>
          <w:rFonts w:eastAsia="Calibri"/>
          <w:b/>
          <w:bCs/>
          <w:color w:val="31969B"/>
          <w:sz w:val="20"/>
          <w:szCs w:val="20"/>
          <w:u w:color="31969B"/>
        </w:rPr>
      </w:pPr>
    </w:p>
    <w:p w14:paraId="40AC8047" w14:textId="77777777" w:rsidR="00F431F8" w:rsidRDefault="00F431F8" w:rsidP="00F431F8">
      <w:pPr>
        <w:pStyle w:val="Default"/>
        <w:widowControl w:val="0"/>
        <w:spacing w:before="120" w:after="200"/>
        <w:jc w:val="both"/>
        <w:rPr>
          <w:rFonts w:eastAsia="Calibri"/>
          <w:b/>
          <w:bCs/>
          <w:color w:val="31969B"/>
          <w:sz w:val="20"/>
          <w:szCs w:val="20"/>
          <w:u w:color="31969B"/>
        </w:rPr>
      </w:pPr>
    </w:p>
    <w:p w14:paraId="34C1FAA3" w14:textId="77777777" w:rsidR="00F431F8" w:rsidRDefault="00F431F8" w:rsidP="00F431F8">
      <w:pPr>
        <w:pStyle w:val="BodyA"/>
        <w:spacing w:line="276" w:lineRule="auto"/>
        <w:jc w:val="both"/>
        <w:rPr>
          <w:rFonts w:ascii="Calibri" w:eastAsia="Calibri" w:hAnsi="Calibri" w:cs="Calibri"/>
          <w:color w:val="0F6485"/>
          <w:sz w:val="24"/>
          <w:szCs w:val="24"/>
          <w:u w:color="0F6485"/>
        </w:rPr>
      </w:pPr>
    </w:p>
    <w:tbl>
      <w:tblPr>
        <w:tblW w:w="95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909"/>
        <w:gridCol w:w="6667"/>
      </w:tblGrid>
      <w:tr w:rsidR="00F431F8" w14:paraId="0CB737A8" w14:textId="77777777" w:rsidTr="00F431F8">
        <w:trPr>
          <w:trHeight w:val="622"/>
        </w:trPr>
        <w:tc>
          <w:tcPr>
            <w:tcW w:w="2909" w:type="dxa"/>
            <w:tcBorders>
              <w:top w:val="single" w:sz="4" w:space="0" w:color="0F6485"/>
              <w:left w:val="single" w:sz="4" w:space="0" w:color="0F6485"/>
              <w:bottom w:val="single" w:sz="4" w:space="0" w:color="0F6485"/>
              <w:right w:val="single" w:sz="4" w:space="0" w:color="0F6485"/>
            </w:tcBorders>
            <w:shd w:val="clear" w:color="auto" w:fill="31969B"/>
            <w:tcMar>
              <w:top w:w="80" w:type="dxa"/>
              <w:left w:w="80" w:type="dxa"/>
              <w:bottom w:w="80" w:type="dxa"/>
              <w:right w:w="80" w:type="dxa"/>
            </w:tcMar>
          </w:tcPr>
          <w:p w14:paraId="10B906B3" w14:textId="77777777" w:rsidR="00F431F8" w:rsidRDefault="00F431F8" w:rsidP="00F431F8">
            <w:pPr>
              <w:pStyle w:val="BodyA"/>
              <w:spacing w:after="160" w:line="276" w:lineRule="auto"/>
            </w:pPr>
            <w:r>
              <w:rPr>
                <w:rFonts w:ascii="Calibri" w:eastAsia="Calibri" w:hAnsi="Calibri" w:cs="Calibri"/>
                <w:b/>
                <w:bCs/>
                <w:color w:val="FFFFFF"/>
                <w:sz w:val="24"/>
                <w:szCs w:val="24"/>
                <w:u w:color="FFFFFF"/>
              </w:rPr>
              <w:t>Dokument nazadnje shranjen dne:</w:t>
            </w:r>
          </w:p>
        </w:tc>
        <w:tc>
          <w:tcPr>
            <w:tcW w:w="6667" w:type="dxa"/>
            <w:tcBorders>
              <w:top w:val="single" w:sz="4" w:space="0" w:color="0F6485"/>
              <w:left w:val="single" w:sz="4" w:space="0" w:color="0F6485"/>
              <w:bottom w:val="single" w:sz="4" w:space="0" w:color="0F6485"/>
              <w:right w:val="single" w:sz="4" w:space="0" w:color="0F6485"/>
            </w:tcBorders>
            <w:shd w:val="clear" w:color="auto" w:fill="auto"/>
            <w:tcMar>
              <w:top w:w="80" w:type="dxa"/>
              <w:left w:w="80" w:type="dxa"/>
              <w:bottom w:w="80" w:type="dxa"/>
              <w:right w:w="80" w:type="dxa"/>
            </w:tcMar>
            <w:vAlign w:val="center"/>
          </w:tcPr>
          <w:p w14:paraId="2542BF72" w14:textId="77777777" w:rsidR="00F431F8" w:rsidRDefault="00F431F8" w:rsidP="00F431F8">
            <w:pPr>
              <w:pStyle w:val="BodyA"/>
              <w:spacing w:after="160" w:line="276" w:lineRule="auto"/>
              <w:jc w:val="both"/>
            </w:pPr>
            <w:r>
              <w:rPr>
                <w:rFonts w:ascii="Calibri" w:eastAsia="Calibri" w:hAnsi="Calibri" w:cs="Calibri"/>
                <w:sz w:val="20"/>
                <w:szCs w:val="20"/>
              </w:rPr>
              <w:t>16. 03. 2020</w:t>
            </w:r>
          </w:p>
        </w:tc>
      </w:tr>
    </w:tbl>
    <w:p w14:paraId="6BDEE732" w14:textId="77777777" w:rsidR="00F431F8" w:rsidRDefault="00F431F8" w:rsidP="00F431F8">
      <w:pPr>
        <w:pStyle w:val="BodyA"/>
        <w:widowControl w:val="0"/>
        <w:ind w:left="216" w:hanging="216"/>
        <w:jc w:val="both"/>
        <w:rPr>
          <w:rFonts w:ascii="Calibri" w:eastAsia="Calibri" w:hAnsi="Calibri" w:cs="Calibri"/>
          <w:color w:val="0F6485"/>
          <w:sz w:val="24"/>
          <w:szCs w:val="24"/>
          <w:u w:color="0F6485"/>
        </w:rPr>
      </w:pPr>
    </w:p>
    <w:p w14:paraId="615847B9" w14:textId="77777777" w:rsidR="00F431F8" w:rsidRDefault="00F431F8" w:rsidP="00F431F8">
      <w:pPr>
        <w:pStyle w:val="BodyA"/>
        <w:spacing w:line="276" w:lineRule="auto"/>
        <w:rPr>
          <w:rFonts w:ascii="Calibri" w:eastAsia="Calibri" w:hAnsi="Calibri" w:cs="Calibri"/>
          <w:sz w:val="32"/>
          <w:szCs w:val="32"/>
          <w:lang w:val="it-IT"/>
        </w:rPr>
      </w:pPr>
    </w:p>
    <w:p w14:paraId="12C4670A" w14:textId="77777777" w:rsidR="00F431F8" w:rsidRDefault="00F431F8" w:rsidP="00F431F8">
      <w:pPr>
        <w:pStyle w:val="Default"/>
        <w:keepNext/>
        <w:keepLines/>
        <w:spacing w:line="276" w:lineRule="auto"/>
        <w:jc w:val="both"/>
        <w:outlineLvl w:val="0"/>
        <w:rPr>
          <w:rFonts w:eastAsia="Calibri"/>
          <w:i/>
          <w:iCs/>
          <w:color w:val="31969B"/>
          <w:sz w:val="36"/>
          <w:szCs w:val="36"/>
          <w:u w:color="31969B"/>
        </w:rPr>
      </w:pPr>
      <w:r>
        <w:rPr>
          <w:rFonts w:eastAsia="Calibri"/>
          <w:i/>
          <w:iCs/>
          <w:color w:val="31969B"/>
          <w:sz w:val="36"/>
          <w:szCs w:val="36"/>
          <w:u w:color="31969B"/>
        </w:rPr>
        <w:t>2. Pregled vsebine</w:t>
      </w:r>
    </w:p>
    <w:p w14:paraId="13B1B484" w14:textId="77777777" w:rsidR="00F431F8" w:rsidRDefault="00F431F8" w:rsidP="00F431F8">
      <w:pPr>
        <w:pStyle w:val="Default"/>
        <w:keepNext/>
        <w:keepLines/>
        <w:spacing w:line="276" w:lineRule="auto"/>
        <w:jc w:val="both"/>
        <w:outlineLvl w:val="0"/>
        <w:rPr>
          <w:rFonts w:eastAsia="Calibri"/>
          <w:i/>
          <w:iCs/>
          <w:color w:val="31969B"/>
          <w:sz w:val="36"/>
          <w:szCs w:val="36"/>
          <w:u w:color="31969B"/>
        </w:rPr>
      </w:pPr>
    </w:p>
    <w:p w14:paraId="2366E32D" w14:textId="77777777" w:rsidR="00F431F8" w:rsidRDefault="00F431F8" w:rsidP="00F431F8">
      <w:pPr>
        <w:pStyle w:val="BodyA"/>
        <w:spacing w:line="276" w:lineRule="auto"/>
        <w:jc w:val="both"/>
        <w:rPr>
          <w:rStyle w:val="None"/>
          <w:rFonts w:ascii="Calibri" w:eastAsia="Calibri" w:hAnsi="Calibri" w:cs="Calibri"/>
          <w:sz w:val="24"/>
          <w:szCs w:val="24"/>
        </w:rPr>
      </w:pPr>
      <w:r>
        <w:rPr>
          <w:rFonts w:ascii="Calibri" w:eastAsia="Calibri" w:hAnsi="Calibri" w:cs="Calibri"/>
          <w:sz w:val="24"/>
          <w:szCs w:val="24"/>
        </w:rPr>
        <w:t>Po</w:t>
      </w:r>
      <w:r>
        <w:rPr>
          <w:rFonts w:ascii="Calibri" w:eastAsia="Calibri" w:hAnsi="Calibri" w:cs="Calibri"/>
          <w:sz w:val="24"/>
          <w:szCs w:val="24"/>
          <w:lang w:val="it-IT"/>
        </w:rPr>
        <w:t>leg študije ozadja,</w:t>
      </w:r>
      <w:r>
        <w:rPr>
          <w:rFonts w:ascii="Calibri" w:eastAsia="Calibri" w:hAnsi="Calibri" w:cs="Calibri"/>
          <w:sz w:val="24"/>
          <w:szCs w:val="24"/>
          <w:vertAlign w:val="superscript"/>
          <w:lang w:val="it-IT"/>
        </w:rPr>
        <w:footnoteReference w:id="1"/>
      </w:r>
      <w:r>
        <w:rPr>
          <w:rStyle w:val="None"/>
          <w:rFonts w:ascii="Calibri" w:eastAsia="Calibri" w:hAnsi="Calibri" w:cs="Calibri"/>
          <w:sz w:val="24"/>
          <w:szCs w:val="24"/>
          <w:lang w:val="it-IT"/>
        </w:rPr>
        <w:t xml:space="preserve"> ki je bila pripravljena z namenom analize potreb in možnosti oblikovanja izobraževalnega programa za RMA</w:t>
      </w:r>
      <w:r>
        <w:rPr>
          <w:rStyle w:val="None"/>
          <w:rFonts w:ascii="Calibri" w:eastAsia="Calibri" w:hAnsi="Calibri" w:cs="Calibri"/>
          <w:sz w:val="24"/>
          <w:szCs w:val="24"/>
          <w:vertAlign w:val="superscript"/>
          <w:lang w:val="it-IT"/>
        </w:rPr>
        <w:footnoteReference w:id="2"/>
      </w:r>
      <w:r>
        <w:rPr>
          <w:rStyle w:val="None"/>
          <w:rFonts w:ascii="Calibri" w:eastAsia="Calibri" w:hAnsi="Calibri" w:cs="Calibri"/>
          <w:sz w:val="24"/>
          <w:szCs w:val="24"/>
          <w:lang w:val="it-IT"/>
        </w:rPr>
        <w:t>, je za projekt foRMAtion pomembno zbrati in analizirati že obstoječe prakse s področja izobraževanj za RMA (ki niso specifično namenjene evropskim visokošolskim izobraževalnim ustanovam, temveč predvsem strokovnjakom) in upoštevati prenos že obstoječega znanja in védenja ter možne pomanjkljivosti. Ta priročnik bo zapolnil praznino na področju, na katerega se nanaša ta projekt, saj do sedaj še ni bil narejen tako jasen pregled le-tega.</w:t>
      </w:r>
    </w:p>
    <w:p w14:paraId="3D260A2B" w14:textId="77777777" w:rsidR="00F431F8" w:rsidRDefault="00F431F8" w:rsidP="00F431F8">
      <w:pPr>
        <w:pStyle w:val="BodyA"/>
        <w:spacing w:line="276" w:lineRule="auto"/>
        <w:jc w:val="both"/>
        <w:rPr>
          <w:rStyle w:val="None"/>
          <w:rFonts w:ascii="Calibri" w:eastAsia="Calibri" w:hAnsi="Calibri" w:cs="Calibri"/>
          <w:sz w:val="24"/>
          <w:szCs w:val="24"/>
          <w:lang w:val="it-IT"/>
        </w:rPr>
      </w:pPr>
    </w:p>
    <w:p w14:paraId="7760DEC5"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it-IT"/>
        </w:rPr>
        <w:t xml:space="preserve">S tem namenom je bil organiziran krajši dogodek, namenjen usposabljanju pridruženega osebja (JSTE) (C1) in sicer zato, da bi tako združili in analizirali koristne prakse s področja izobraževanja in usposabljanja RMA-jev. Rezultat tega dogodka je skupaj z dopolnitvami iz nadaljnjih teoretičnih raziskav prispeval potreben vložek za ta IO1 (Intellectual Output 1) metodološki priročnik in izbor dobrih praks. Metodološki priročnik predstavlja in ocenjuje celovit pregled že obstoječih izobraževalnih programov in metodologij za RMA ter preverja njihovo uporabnost. Tekom raziskav in zbiranja dobrih praks je bila posebna pozornost namenjena državam, ki so bile uspešnejše v izvajanju raziskovalnih in inovativnih projektov, financiranih s strani EU, z namenom da bi identificirali resnično preizkušene prakse in metode. Cilj je uporabiti njihove dobre prakse kot študije primerov in jih prenesti na države, ki pri tem niso bile tako uspešne, ter na tiste, kjer pojem RMA še ni dobro poznan. </w:t>
      </w:r>
    </w:p>
    <w:p w14:paraId="5A4F32E3"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it-IT"/>
        </w:rPr>
        <w:t>Ta izložek bo tako prispeval k oblikovanju inovativnega kurikuluma (IO2) ter izobraževalnih metod (IO3), dveh ključnih izložkov projekta.</w:t>
      </w:r>
    </w:p>
    <w:p w14:paraId="2B600A1B"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it-IT"/>
        </w:rPr>
        <w:t>Pomen tega izložka poudarja dejstvo, da je večina usposabljanj s tega podračja v evropskem kontekstu namenjenih predvsem podiplomskim študentom in strokovnjakom, programov, namenjenih evropskim visokošolskim izobraževalnim ustanovam (HEI) pa je zelo malo.</w:t>
      </w:r>
    </w:p>
    <w:p w14:paraId="1E7066E8" w14:textId="77777777" w:rsidR="00F431F8" w:rsidRDefault="00F431F8" w:rsidP="00F431F8">
      <w:pPr>
        <w:pStyle w:val="BodyA"/>
        <w:spacing w:line="276" w:lineRule="auto"/>
        <w:jc w:val="both"/>
        <w:rPr>
          <w:rStyle w:val="None"/>
          <w:rFonts w:ascii="Calibri" w:eastAsia="Calibri" w:hAnsi="Calibri" w:cs="Calibri"/>
          <w:sz w:val="24"/>
          <w:szCs w:val="24"/>
          <w:lang w:val="it-IT"/>
        </w:rPr>
      </w:pPr>
    </w:p>
    <w:p w14:paraId="5928957E" w14:textId="52500EA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it-IT"/>
        </w:rPr>
        <w:lastRenderedPageBreak/>
        <w:t>Kakorkoli že, projekt foRMAtion daje velik pomen vzpodbujanju zmožnosti in znanj tudi za RMA-je, ki delajo v privatnih raziskovalnih organizacijah. Slednje so ravno s tem namenom del partnerstva in se zanašamo tudi na njihovo ek</w:t>
      </w:r>
      <w:r w:rsidR="00A66BFF">
        <w:rPr>
          <w:rStyle w:val="None"/>
          <w:rFonts w:ascii="Calibri" w:eastAsia="Calibri" w:hAnsi="Calibri" w:cs="Calibri"/>
          <w:sz w:val="24"/>
          <w:szCs w:val="24"/>
          <w:lang w:val="it-IT"/>
        </w:rPr>
        <w:t>s</w:t>
      </w:r>
      <w:r>
        <w:rPr>
          <w:rStyle w:val="None"/>
          <w:rFonts w:ascii="Calibri" w:eastAsia="Calibri" w:hAnsi="Calibri" w:cs="Calibri"/>
          <w:sz w:val="24"/>
          <w:szCs w:val="24"/>
          <w:lang w:val="it-IT"/>
        </w:rPr>
        <w:t>pertizo ter zaobjetju tudi njihovih potreb.</w:t>
      </w:r>
    </w:p>
    <w:p w14:paraId="04FBD9FE"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it-IT"/>
        </w:rPr>
        <w:t>Z vključitvijo različnih deležnikov iz celotne Evrope v pripravo tega izložka, je zagotovljena  kvaliteta in prenosljivost le-teh. Pričakujemo, da bodo deljenje znanj, izmenjava dobrih praks ter skupno razvijanje tega inovativnige izložka, učinkovito prispevalo k uspehu še odličnejših projektov, financiranih s strani EU v partnerskih državah in širše.</w:t>
      </w:r>
    </w:p>
    <w:p w14:paraId="4CE6A93C" w14:textId="77777777" w:rsidR="00F431F8" w:rsidRDefault="00F431F8" w:rsidP="00F431F8">
      <w:pPr>
        <w:pStyle w:val="BodyA"/>
        <w:spacing w:line="276" w:lineRule="auto"/>
        <w:jc w:val="both"/>
        <w:rPr>
          <w:rStyle w:val="None"/>
          <w:rFonts w:ascii="Calibri" w:eastAsia="Calibri" w:hAnsi="Calibri" w:cs="Calibri"/>
          <w:sz w:val="24"/>
          <w:szCs w:val="24"/>
          <w:lang w:val="it-IT"/>
        </w:rPr>
      </w:pPr>
    </w:p>
    <w:p w14:paraId="47F732F8"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it-IT"/>
        </w:rPr>
        <w:t>Izložek, ki služi kot metodološki priročnik za nadaljnje izložke, se osredotoča predvsem na sledeče:</w:t>
      </w:r>
    </w:p>
    <w:p w14:paraId="716B3B91" w14:textId="77777777" w:rsidR="00F431F8" w:rsidRDefault="00F431F8" w:rsidP="008F0919">
      <w:pPr>
        <w:pStyle w:val="BodyA"/>
        <w:numPr>
          <w:ilvl w:val="0"/>
          <w:numId w:val="5"/>
        </w:numPr>
        <w:spacing w:line="276" w:lineRule="auto"/>
        <w:jc w:val="both"/>
        <w:rPr>
          <w:rFonts w:ascii="Calibri" w:eastAsia="Calibri" w:hAnsi="Calibri" w:cs="Calibri"/>
          <w:sz w:val="24"/>
          <w:szCs w:val="24"/>
          <w:lang w:val="it-IT"/>
        </w:rPr>
      </w:pPr>
      <w:r>
        <w:rPr>
          <w:rStyle w:val="None"/>
          <w:rFonts w:ascii="Calibri" w:eastAsia="Calibri" w:hAnsi="Calibri" w:cs="Calibri"/>
          <w:sz w:val="24"/>
          <w:szCs w:val="24"/>
          <w:lang w:val="it-IT"/>
        </w:rPr>
        <w:t>potrjevanje pomena usposabljanja potencialnih RMA-jev na evropskih visokošolskih izobraževalnih ustanovah zaradi pomanjkanja tovrstnih izobraževalnih programov;</w:t>
      </w:r>
    </w:p>
    <w:p w14:paraId="39D923F6" w14:textId="77777777" w:rsidR="00F431F8" w:rsidRDefault="00F431F8" w:rsidP="008F0919">
      <w:pPr>
        <w:pStyle w:val="BodyA"/>
        <w:numPr>
          <w:ilvl w:val="0"/>
          <w:numId w:val="5"/>
        </w:numPr>
        <w:spacing w:line="276" w:lineRule="auto"/>
        <w:jc w:val="both"/>
        <w:rPr>
          <w:rFonts w:ascii="Calibri" w:eastAsia="Calibri" w:hAnsi="Calibri" w:cs="Calibri"/>
          <w:sz w:val="24"/>
          <w:szCs w:val="24"/>
          <w:lang w:val="it-IT"/>
        </w:rPr>
      </w:pPr>
      <w:r>
        <w:rPr>
          <w:rStyle w:val="None"/>
          <w:rFonts w:ascii="Calibri" w:eastAsia="Calibri" w:hAnsi="Calibri" w:cs="Calibri"/>
          <w:sz w:val="24"/>
          <w:szCs w:val="24"/>
          <w:lang w:val="it-IT"/>
        </w:rPr>
        <w:t>Identifikacija znanj in veščin, ki naj jih študentje usvojijo, temelječih na predhodnih raziskavah in izkušnjah strokovnjakov;</w:t>
      </w:r>
    </w:p>
    <w:p w14:paraId="5A4558A0" w14:textId="77777777" w:rsidR="00F431F8" w:rsidRDefault="00F431F8" w:rsidP="008F0919">
      <w:pPr>
        <w:pStyle w:val="BodyA"/>
        <w:numPr>
          <w:ilvl w:val="0"/>
          <w:numId w:val="5"/>
        </w:numPr>
        <w:spacing w:line="276" w:lineRule="auto"/>
        <w:jc w:val="both"/>
        <w:rPr>
          <w:rFonts w:ascii="Calibri" w:eastAsia="Calibri" w:hAnsi="Calibri" w:cs="Calibri"/>
          <w:sz w:val="24"/>
          <w:szCs w:val="24"/>
          <w:lang w:val="it-IT"/>
        </w:rPr>
      </w:pPr>
      <w:r>
        <w:rPr>
          <w:rStyle w:val="None"/>
          <w:rFonts w:ascii="Calibri" w:eastAsia="Calibri" w:hAnsi="Calibri" w:cs="Calibri"/>
          <w:sz w:val="24"/>
          <w:szCs w:val="24"/>
          <w:lang w:val="it-IT"/>
        </w:rPr>
        <w:t>Izpostavljanje RMA kot možno karierno pot, privlačno za študente evropskih visokošolskih izobraževalnih ustanov. Prav tako tudi oblikovanje predlogov za sestavo IO2 in IO3. Izložek bo pripravljen v angleščini in bo preveden v jezike vseh partnerjev; torej bo lahko prenosljiv in prilagodljiv.</w:t>
      </w:r>
    </w:p>
    <w:p w14:paraId="3165DE2C"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it-IT"/>
        </w:rPr>
        <w:t>Namen izložka IO1 je zbrati in analizirati že obstoječe prakse s področja usposabljanja RMA ter zaobjeti prenos že obstoječih znanj in védenj ter možnih pomanjklivosti.</w:t>
      </w:r>
    </w:p>
    <w:p w14:paraId="2C0914FA"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it-IT"/>
        </w:rPr>
        <w:t xml:space="preserve">Izvedba krajšega dogodka, namenjenega usposabljanju pridruženega osebja (C1), je omogočila združitev in analizo uporabnih praks in izobraževalnih usposabljanj za RMA; rezultati tega dogodka skupaj z nadaljnjimi teoretskimi raziskavami dajejo vložek za IO1 metodološki priročnik in izbor dobrih praks. </w:t>
      </w:r>
    </w:p>
    <w:p w14:paraId="7376903C" w14:textId="77777777" w:rsidR="00F431F8" w:rsidRDefault="00F431F8" w:rsidP="00F431F8">
      <w:pPr>
        <w:pStyle w:val="BodyA"/>
        <w:spacing w:line="276" w:lineRule="auto"/>
        <w:jc w:val="both"/>
        <w:rPr>
          <w:rStyle w:val="None"/>
          <w:rFonts w:ascii="Calibri" w:eastAsia="Calibri" w:hAnsi="Calibri" w:cs="Calibri"/>
          <w:sz w:val="24"/>
          <w:szCs w:val="24"/>
          <w:lang w:val="it-IT"/>
        </w:rPr>
      </w:pPr>
    </w:p>
    <w:p w14:paraId="268850B3" w14:textId="77777777" w:rsidR="00F431F8" w:rsidRDefault="00F431F8" w:rsidP="00F431F8">
      <w:pPr>
        <w:pStyle w:val="Default"/>
        <w:keepNext/>
        <w:keepLines/>
        <w:spacing w:line="276" w:lineRule="auto"/>
        <w:jc w:val="both"/>
        <w:outlineLvl w:val="1"/>
        <w:rPr>
          <w:rStyle w:val="None"/>
          <w:rFonts w:eastAsia="Calibri"/>
          <w:i/>
          <w:iCs/>
          <w:color w:val="31969B"/>
          <w:sz w:val="36"/>
          <w:szCs w:val="36"/>
          <w:u w:color="31969B"/>
        </w:rPr>
      </w:pPr>
      <w:r>
        <w:rPr>
          <w:rStyle w:val="None"/>
          <w:rFonts w:eastAsia="Calibri"/>
          <w:iCs/>
          <w:color w:val="31969B"/>
          <w:sz w:val="36"/>
          <w:szCs w:val="36"/>
          <w:u w:color="31969B"/>
        </w:rPr>
        <w:t>2.1 Pričakovani učinek</w:t>
      </w:r>
    </w:p>
    <w:p w14:paraId="568CA317" w14:textId="77777777" w:rsidR="00F431F8" w:rsidRDefault="00F431F8" w:rsidP="00F431F8">
      <w:pPr>
        <w:pStyle w:val="Default"/>
        <w:spacing w:line="276" w:lineRule="auto"/>
        <w:jc w:val="both"/>
        <w:rPr>
          <w:rStyle w:val="None"/>
          <w:rFonts w:eastAsia="Calibri"/>
        </w:rPr>
      </w:pPr>
      <w:r>
        <w:rPr>
          <w:rStyle w:val="None"/>
          <w:rFonts w:eastAsia="Calibri"/>
          <w:u w:color="000000"/>
        </w:rPr>
        <w:t>Ta priročnik je pomemben vložek za IO2 in IO3, tako da se bo njegov učinek poznal na različnih ravneh in sicer na:</w:t>
      </w:r>
    </w:p>
    <w:p w14:paraId="6C598ECE" w14:textId="77777777" w:rsidR="00F431F8" w:rsidRDefault="00F431F8" w:rsidP="008F0919">
      <w:pPr>
        <w:pStyle w:val="Default"/>
        <w:numPr>
          <w:ilvl w:val="0"/>
          <w:numId w:val="5"/>
        </w:numPr>
        <w:pBdr>
          <w:top w:val="nil"/>
          <w:left w:val="nil"/>
          <w:bottom w:val="nil"/>
          <w:right w:val="nil"/>
          <w:between w:val="nil"/>
          <w:bar w:val="nil"/>
        </w:pBdr>
        <w:autoSpaceDE/>
        <w:autoSpaceDN/>
        <w:adjustRightInd/>
        <w:spacing w:line="276" w:lineRule="auto"/>
        <w:jc w:val="both"/>
        <w:rPr>
          <w:rFonts w:eastAsia="Calibri"/>
          <w:lang w:val="en-US"/>
        </w:rPr>
      </w:pPr>
      <w:r>
        <w:rPr>
          <w:rStyle w:val="None"/>
          <w:rFonts w:eastAsia="Calibri"/>
          <w:u w:color="000000"/>
          <w:lang w:val="en-US"/>
        </w:rPr>
        <w:t>študentih,</w:t>
      </w:r>
    </w:p>
    <w:p w14:paraId="42C872CA" w14:textId="77777777" w:rsidR="00F431F8" w:rsidRDefault="00F431F8" w:rsidP="008F0919">
      <w:pPr>
        <w:pStyle w:val="Default"/>
        <w:numPr>
          <w:ilvl w:val="0"/>
          <w:numId w:val="5"/>
        </w:numPr>
        <w:pBdr>
          <w:top w:val="nil"/>
          <w:left w:val="nil"/>
          <w:bottom w:val="nil"/>
          <w:right w:val="nil"/>
          <w:between w:val="nil"/>
          <w:bar w:val="nil"/>
        </w:pBdr>
        <w:autoSpaceDE/>
        <w:autoSpaceDN/>
        <w:adjustRightInd/>
        <w:spacing w:line="276" w:lineRule="auto"/>
        <w:jc w:val="both"/>
        <w:rPr>
          <w:rFonts w:eastAsia="Calibri"/>
          <w:lang w:val="en-US"/>
        </w:rPr>
      </w:pPr>
      <w:r>
        <w:rPr>
          <w:rStyle w:val="None"/>
          <w:rFonts w:eastAsia="Calibri"/>
          <w:u w:color="000000"/>
          <w:lang w:val="en-US"/>
        </w:rPr>
        <w:t>visokošolskih izobraževalnih ustanovah,</w:t>
      </w:r>
    </w:p>
    <w:p w14:paraId="1EE89643" w14:textId="77777777" w:rsidR="00F431F8" w:rsidRDefault="00F431F8" w:rsidP="008F0919">
      <w:pPr>
        <w:pStyle w:val="Default"/>
        <w:numPr>
          <w:ilvl w:val="0"/>
          <w:numId w:val="5"/>
        </w:numPr>
        <w:pBdr>
          <w:top w:val="nil"/>
          <w:left w:val="nil"/>
          <w:bottom w:val="nil"/>
          <w:right w:val="nil"/>
          <w:between w:val="nil"/>
          <w:bar w:val="nil"/>
        </w:pBdr>
        <w:autoSpaceDE/>
        <w:autoSpaceDN/>
        <w:adjustRightInd/>
        <w:spacing w:line="276" w:lineRule="auto"/>
        <w:jc w:val="both"/>
        <w:rPr>
          <w:rFonts w:eastAsia="Calibri"/>
          <w:lang w:val="en-US"/>
        </w:rPr>
      </w:pPr>
      <w:r>
        <w:rPr>
          <w:rStyle w:val="None"/>
          <w:rFonts w:eastAsia="Calibri"/>
          <w:u w:color="000000"/>
          <w:lang w:val="en-US"/>
        </w:rPr>
        <w:t>RMA združenjih in vodjih izobraževanj,</w:t>
      </w:r>
    </w:p>
    <w:p w14:paraId="5BD94AE0" w14:textId="77777777" w:rsidR="00F431F8" w:rsidRDefault="00F431F8" w:rsidP="008F0919">
      <w:pPr>
        <w:pStyle w:val="Default"/>
        <w:numPr>
          <w:ilvl w:val="0"/>
          <w:numId w:val="5"/>
        </w:numPr>
        <w:pBdr>
          <w:top w:val="nil"/>
          <w:left w:val="nil"/>
          <w:bottom w:val="nil"/>
          <w:right w:val="nil"/>
          <w:between w:val="nil"/>
          <w:bar w:val="nil"/>
        </w:pBdr>
        <w:autoSpaceDE/>
        <w:autoSpaceDN/>
        <w:adjustRightInd/>
        <w:spacing w:line="276" w:lineRule="auto"/>
        <w:jc w:val="both"/>
        <w:rPr>
          <w:rFonts w:eastAsia="Calibri"/>
          <w:lang w:val="en-US"/>
        </w:rPr>
      </w:pPr>
      <w:r>
        <w:rPr>
          <w:rStyle w:val="None"/>
          <w:rFonts w:eastAsia="Calibri"/>
          <w:u w:color="000000"/>
          <w:lang w:val="en-US"/>
        </w:rPr>
        <w:t xml:space="preserve">na RMA-jih, profesorjih in učiteljih </w:t>
      </w:r>
    </w:p>
    <w:p w14:paraId="3A1A589B" w14:textId="29EEA364" w:rsidR="00F431F8" w:rsidRDefault="00F431F8" w:rsidP="00F431F8">
      <w:pPr>
        <w:pStyle w:val="Default"/>
        <w:spacing w:line="276" w:lineRule="auto"/>
        <w:jc w:val="both"/>
        <w:rPr>
          <w:rStyle w:val="None"/>
          <w:rFonts w:eastAsia="Calibri"/>
        </w:rPr>
      </w:pPr>
      <w:r>
        <w:rPr>
          <w:rStyle w:val="None"/>
          <w:rFonts w:eastAsia="Calibri"/>
          <w:u w:color="000000"/>
          <w:lang w:val="en-US"/>
        </w:rPr>
        <w:t xml:space="preserve">Vse zgoraj naštete kategorije bodo imele možnost razširitve znanj, povezanih s projekti financiranimi s strani EU in njihovimi mehanizmi, ter z veščinami, potrebnimi za vodenje raziskav. Učitelji bodo tudi imeli priložnost, da se preko izvedbe usposabljanja pridruženega osebja (JSTE) naučijo strategij in metodologij o poklicu RMA ter da s kolegi delijo dobre in slabe prakse. </w:t>
      </w:r>
      <w:r w:rsidR="008D56A8">
        <w:rPr>
          <w:rStyle w:val="None"/>
          <w:rFonts w:eastAsia="Calibri"/>
          <w:u w:color="000000"/>
          <w:lang w:val="en-US"/>
        </w:rPr>
        <w:t>up</w:t>
      </w:r>
    </w:p>
    <w:p w14:paraId="1FC5F4FF" w14:textId="77777777" w:rsidR="00F431F8" w:rsidRDefault="00F431F8" w:rsidP="00F431F8">
      <w:pPr>
        <w:pStyle w:val="Default"/>
        <w:spacing w:line="276" w:lineRule="auto"/>
        <w:jc w:val="both"/>
        <w:rPr>
          <w:rStyle w:val="None"/>
          <w:rFonts w:eastAsia="Calibri"/>
        </w:rPr>
      </w:pPr>
      <w:r>
        <w:rPr>
          <w:rStyle w:val="None"/>
          <w:rFonts w:eastAsia="Calibri"/>
          <w:u w:color="000000"/>
          <w:lang w:val="en-US"/>
        </w:rPr>
        <w:t>RMA-ji lahko izboljšajo in razvijejo mehke veščine (socialne spretnosti), spletejo svoje socialne mreže ter daljnoročno prispevajo k vidnosti in prepoznavnosti stroke.</w:t>
      </w:r>
    </w:p>
    <w:p w14:paraId="0854A771" w14:textId="77777777" w:rsidR="00F431F8" w:rsidRDefault="00F431F8" w:rsidP="00F431F8">
      <w:pPr>
        <w:pStyle w:val="Default"/>
        <w:spacing w:line="276" w:lineRule="auto"/>
        <w:jc w:val="both"/>
        <w:rPr>
          <w:rStyle w:val="None"/>
          <w:rFonts w:eastAsia="Calibri"/>
        </w:rPr>
      </w:pPr>
      <w:r>
        <w:rPr>
          <w:rStyle w:val="None"/>
          <w:rFonts w:eastAsia="Calibri"/>
          <w:u w:color="000000"/>
          <w:lang w:val="en-US"/>
        </w:rPr>
        <w:lastRenderedPageBreak/>
        <w:t>Hkrati pa lahko visokošolske izobraževalne ustanove pridobijo nova znanja o tehnikah in gradivo, s čimer bodo lahko izboljšale svojo ponudbo in metodologijo poučevanja. Zahvaljujoč vključenosti raziskovalnih institucij, je kurikulum bolje prilagojen potrebam trga dela. Poveča se tudi interakcija, kar pa ustvarja ugodne pogoje za daljnoročna sodelovanja.</w:t>
      </w:r>
    </w:p>
    <w:p w14:paraId="32A8547F" w14:textId="77777777" w:rsidR="00F431F8" w:rsidRDefault="00F431F8" w:rsidP="00F431F8">
      <w:pPr>
        <w:pStyle w:val="Default"/>
        <w:spacing w:line="276" w:lineRule="auto"/>
        <w:jc w:val="both"/>
        <w:rPr>
          <w:rStyle w:val="None"/>
          <w:rFonts w:eastAsia="Calibri"/>
          <w:lang w:val="en-US"/>
        </w:rPr>
      </w:pPr>
    </w:p>
    <w:p w14:paraId="7EBE59AF" w14:textId="77777777" w:rsidR="00F431F8" w:rsidRDefault="00F431F8" w:rsidP="00F431F8">
      <w:pPr>
        <w:pStyle w:val="Default"/>
        <w:spacing w:line="276" w:lineRule="auto"/>
        <w:jc w:val="both"/>
        <w:rPr>
          <w:rStyle w:val="None"/>
          <w:rFonts w:eastAsia="Calibri"/>
          <w:lang w:val="en-US"/>
        </w:rPr>
      </w:pPr>
    </w:p>
    <w:p w14:paraId="67838EB3" w14:textId="77777777" w:rsidR="00F431F8" w:rsidRDefault="00F431F8" w:rsidP="00F431F8">
      <w:pPr>
        <w:pStyle w:val="Default"/>
        <w:keepNext/>
        <w:keepLines/>
        <w:spacing w:line="276" w:lineRule="auto"/>
        <w:jc w:val="both"/>
        <w:outlineLvl w:val="0"/>
        <w:rPr>
          <w:rStyle w:val="None"/>
          <w:rFonts w:eastAsia="Calibri"/>
          <w:i/>
          <w:iCs/>
          <w:color w:val="31969B"/>
          <w:sz w:val="36"/>
          <w:szCs w:val="36"/>
          <w:u w:color="31969B"/>
        </w:rPr>
      </w:pPr>
      <w:r>
        <w:rPr>
          <w:rStyle w:val="None"/>
          <w:rFonts w:eastAsia="Calibri"/>
          <w:iCs/>
          <w:color w:val="31969B"/>
          <w:sz w:val="36"/>
          <w:szCs w:val="36"/>
          <w:u w:color="31969B"/>
          <w:lang w:val="en-US"/>
        </w:rPr>
        <w:t>3. Metodologija</w:t>
      </w:r>
    </w:p>
    <w:p w14:paraId="3D065A3F" w14:textId="77777777" w:rsidR="00F431F8" w:rsidRDefault="00F431F8" w:rsidP="00F431F8">
      <w:pPr>
        <w:pStyle w:val="Default"/>
        <w:spacing w:line="276" w:lineRule="auto"/>
        <w:jc w:val="both"/>
        <w:rPr>
          <w:rStyle w:val="None"/>
          <w:rFonts w:eastAsia="Calibri"/>
        </w:rPr>
      </w:pPr>
      <w:r>
        <w:rPr>
          <w:rStyle w:val="None"/>
          <w:rFonts w:eastAsia="Calibri"/>
          <w:u w:color="000000"/>
          <w:lang w:val="en-US"/>
        </w:rPr>
        <w:t>Za pridobitev rezultatov se metodologija IO1 poslužuje vrste kombiniranih dejavnosti: teoretske analize, vprašalniki, intervjuji z izkušenimi RMA-ji in financerji, izobraževalne dejavnosti za učitelje in strokovnjake, da bodo lahko delili uporabne preizkušene prakse s področja izobraževanja RMA-jev ter ponudili razprave o omenjeni temi.</w:t>
      </w:r>
    </w:p>
    <w:p w14:paraId="37C0E7F9" w14:textId="77777777" w:rsidR="00F431F8" w:rsidRDefault="00F431F8" w:rsidP="00F431F8">
      <w:pPr>
        <w:pStyle w:val="Default"/>
        <w:spacing w:line="276" w:lineRule="auto"/>
        <w:jc w:val="both"/>
        <w:rPr>
          <w:rStyle w:val="None"/>
          <w:rFonts w:eastAsia="Calibri"/>
          <w:lang w:val="en-US"/>
        </w:rPr>
      </w:pPr>
    </w:p>
    <w:p w14:paraId="7E900110" w14:textId="77777777" w:rsidR="00F431F8" w:rsidRDefault="00F431F8" w:rsidP="00F431F8">
      <w:pPr>
        <w:pStyle w:val="Default"/>
        <w:keepNext/>
        <w:keepLines/>
        <w:spacing w:line="276" w:lineRule="auto"/>
        <w:jc w:val="both"/>
        <w:outlineLvl w:val="1"/>
        <w:rPr>
          <w:rStyle w:val="None"/>
          <w:rFonts w:eastAsia="Calibri"/>
          <w:i/>
          <w:iCs/>
          <w:color w:val="31969B"/>
          <w:sz w:val="36"/>
          <w:szCs w:val="36"/>
          <w:u w:color="31969B"/>
        </w:rPr>
      </w:pPr>
      <w:r>
        <w:rPr>
          <w:rStyle w:val="None"/>
          <w:rFonts w:eastAsia="Calibri"/>
          <w:iCs/>
          <w:color w:val="31969B"/>
          <w:sz w:val="36"/>
          <w:szCs w:val="36"/>
          <w:u w:color="31969B"/>
          <w:lang w:val="en-US"/>
        </w:rPr>
        <w:t>3.1. Proces/ Izvedba</w:t>
      </w:r>
    </w:p>
    <w:p w14:paraId="7585B932" w14:textId="77777777" w:rsidR="00F431F8" w:rsidRDefault="00F431F8" w:rsidP="00F431F8">
      <w:pPr>
        <w:pStyle w:val="Default"/>
        <w:spacing w:line="276" w:lineRule="auto"/>
        <w:jc w:val="both"/>
        <w:rPr>
          <w:rStyle w:val="None"/>
          <w:rFonts w:eastAsia="Calibri"/>
        </w:rPr>
      </w:pPr>
      <w:r>
        <w:rPr>
          <w:rStyle w:val="None"/>
          <w:rFonts w:eastAsia="Calibri"/>
          <w:u w:color="000000"/>
          <w:lang w:val="en-US"/>
        </w:rPr>
        <w:t>Namen metodologije IO1 je identifikacija in presoja že obstoječih izobraževalnih programov, orodja, dobrih in slabih praks za RMA-je ter preverjanje njihove uporabnosti.</w:t>
      </w:r>
    </w:p>
    <w:p w14:paraId="261EB312" w14:textId="77777777" w:rsidR="00F431F8" w:rsidRDefault="00F431F8" w:rsidP="00F431F8">
      <w:pPr>
        <w:pStyle w:val="Body1"/>
        <w:jc w:val="both"/>
      </w:pPr>
      <w:r>
        <w:t>V zaključku “Discussion Paper supporting the framing and conceptualization of an educational programme for RMA” (Prispevka za razpravo, ki podpira oblikovanje in konceptualno zasnovo izobraževalnega programa za RMA-je), ki ga je pripravil raziskovalni inštitut HETFA, koordinator projekta foRMAtion, so poudarjena tri glavna priporočila:</w:t>
      </w:r>
    </w:p>
    <w:p w14:paraId="02C86F6B" w14:textId="77777777" w:rsidR="00F431F8" w:rsidRDefault="00F431F8" w:rsidP="008F0919">
      <w:pPr>
        <w:pStyle w:val="Default"/>
        <w:numPr>
          <w:ilvl w:val="0"/>
          <w:numId w:val="7"/>
        </w:numPr>
        <w:pBdr>
          <w:top w:val="nil"/>
          <w:left w:val="nil"/>
          <w:bottom w:val="nil"/>
          <w:right w:val="nil"/>
          <w:between w:val="nil"/>
          <w:bar w:val="nil"/>
        </w:pBdr>
        <w:autoSpaceDE/>
        <w:autoSpaceDN/>
        <w:adjustRightInd/>
        <w:spacing w:line="276" w:lineRule="auto"/>
        <w:jc w:val="both"/>
        <w:rPr>
          <w:rFonts w:eastAsia="Calibri"/>
          <w:lang w:val="en-US"/>
        </w:rPr>
      </w:pPr>
      <w:r>
        <w:rPr>
          <w:rStyle w:val="None"/>
          <w:rFonts w:eastAsia="Calibri"/>
          <w:u w:color="000000"/>
          <w:lang w:val="en-US"/>
        </w:rPr>
        <w:t>Obstaja močna potreba po razvoju izobraževalnega programa, bodisi na dodiplomski ali podiplomski ravni študija.</w:t>
      </w:r>
    </w:p>
    <w:p w14:paraId="5E66FFFC" w14:textId="77777777" w:rsidR="00F431F8" w:rsidRDefault="00F431F8" w:rsidP="008F0919">
      <w:pPr>
        <w:pStyle w:val="Default"/>
        <w:numPr>
          <w:ilvl w:val="0"/>
          <w:numId w:val="7"/>
        </w:numPr>
        <w:pBdr>
          <w:top w:val="nil"/>
          <w:left w:val="nil"/>
          <w:bottom w:val="nil"/>
          <w:right w:val="nil"/>
          <w:between w:val="nil"/>
          <w:bar w:val="nil"/>
        </w:pBdr>
        <w:autoSpaceDE/>
        <w:autoSpaceDN/>
        <w:adjustRightInd/>
        <w:spacing w:line="276" w:lineRule="auto"/>
        <w:jc w:val="both"/>
        <w:rPr>
          <w:rFonts w:eastAsia="Calibri"/>
          <w:lang w:val="en-US"/>
        </w:rPr>
      </w:pPr>
      <w:r>
        <w:rPr>
          <w:rStyle w:val="None"/>
          <w:rFonts w:eastAsia="Calibri"/>
          <w:u w:color="000000"/>
          <w:lang w:val="en-US"/>
        </w:rPr>
        <w:t>Pričujoči izobraževalni program bo vključeval vsa možna znanja, ki jih RMA-ji uporabljajo pri vsakodnevnem delu. In kar je pomembneje, usmeril se bo na izboljšavo potrebnih veščin in kompetenc.</w:t>
      </w:r>
    </w:p>
    <w:p w14:paraId="30775585" w14:textId="77777777" w:rsidR="00F431F8" w:rsidRDefault="00F431F8" w:rsidP="008F0919">
      <w:pPr>
        <w:pStyle w:val="Default"/>
        <w:numPr>
          <w:ilvl w:val="0"/>
          <w:numId w:val="7"/>
        </w:numPr>
        <w:pBdr>
          <w:top w:val="nil"/>
          <w:left w:val="nil"/>
          <w:bottom w:val="nil"/>
          <w:right w:val="nil"/>
          <w:between w:val="nil"/>
          <w:bar w:val="nil"/>
        </w:pBdr>
        <w:autoSpaceDE/>
        <w:autoSpaceDN/>
        <w:adjustRightInd/>
        <w:spacing w:line="276" w:lineRule="auto"/>
        <w:jc w:val="both"/>
        <w:rPr>
          <w:rFonts w:eastAsia="Calibri"/>
          <w:lang w:val="en-US"/>
        </w:rPr>
      </w:pPr>
      <w:r>
        <w:rPr>
          <w:rStyle w:val="None"/>
          <w:rFonts w:eastAsia="Calibri"/>
          <w:u w:color="000000"/>
          <w:lang w:val="en-US"/>
        </w:rPr>
        <w:t>Poklic RMA potrebuje priznanje s strani evropskih držav, saj ima priprava in vodenje visoko kvalitetnih raziskovalnih projektov velik pomen.</w:t>
      </w:r>
    </w:p>
    <w:p w14:paraId="6D189A2B" w14:textId="77777777" w:rsidR="00F431F8" w:rsidRDefault="00F431F8" w:rsidP="00F431F8">
      <w:pPr>
        <w:pStyle w:val="Default"/>
        <w:spacing w:line="276" w:lineRule="auto"/>
        <w:jc w:val="both"/>
        <w:rPr>
          <w:rStyle w:val="None"/>
          <w:rFonts w:eastAsia="Calibri"/>
        </w:rPr>
      </w:pPr>
      <w:r>
        <w:rPr>
          <w:rStyle w:val="None"/>
          <w:rFonts w:eastAsia="Calibri"/>
          <w:u w:color="000000"/>
          <w:lang w:val="en-US"/>
        </w:rPr>
        <w:t xml:space="preserve">Med tem procesom smo se povezali s </w:t>
      </w:r>
      <w:r>
        <w:rPr>
          <w:rStyle w:val="None"/>
          <w:rFonts w:eastAsia="Calibri"/>
          <w:b/>
          <w:bCs/>
          <w:u w:color="000000"/>
          <w:lang w:val="en-US"/>
        </w:rPr>
        <w:t xml:space="preserve">strokovnjaki, združenji, organizacijami, ki se ukvarjajo z izobraževanjem in dejavnostmi, usmerjenimi v izobraževanje in usposabljanje za omenjeni poklic. </w:t>
      </w:r>
      <w:r>
        <w:rPr>
          <w:rStyle w:val="None"/>
          <w:rFonts w:eastAsia="Calibri"/>
          <w:u w:color="000000"/>
          <w:lang w:val="en-US"/>
        </w:rPr>
        <w:t>Natančneje smo raziskali, kakšne vrste izobraževanj že obstajajo in kako bi jih prilagodili univerzam. Poglobili smo raziskavo o strukturi omenjenih izobraževanj, trajanje slednjih in predpogojih zanje. Naš ciljje bil tudi ugotoviti, kdo so nosilci izobraževanj.</w:t>
      </w:r>
    </w:p>
    <w:p w14:paraId="63DF4F11" w14:textId="77777777" w:rsidR="00F431F8" w:rsidRDefault="00F431F8" w:rsidP="00F431F8">
      <w:pPr>
        <w:pStyle w:val="Default"/>
        <w:spacing w:line="276" w:lineRule="auto"/>
        <w:jc w:val="both"/>
        <w:rPr>
          <w:rStyle w:val="None"/>
          <w:rFonts w:eastAsia="Calibri"/>
          <w:lang w:val="en-US"/>
        </w:rPr>
      </w:pPr>
    </w:p>
    <w:p w14:paraId="08E92B4D" w14:textId="77777777" w:rsidR="00F431F8" w:rsidRDefault="00F431F8" w:rsidP="00F431F8">
      <w:pPr>
        <w:pStyle w:val="Default"/>
        <w:spacing w:line="276" w:lineRule="auto"/>
        <w:jc w:val="both"/>
        <w:rPr>
          <w:rStyle w:val="None"/>
          <w:rFonts w:eastAsia="Calibri"/>
        </w:rPr>
      </w:pPr>
      <w:r>
        <w:rPr>
          <w:rStyle w:val="None"/>
          <w:rFonts w:eastAsia="Calibri"/>
          <w:u w:color="000000"/>
          <w:lang w:val="en-US"/>
        </w:rPr>
        <w:t>Kontaktirali smo glavne nosilce in deležnike, ki se ukvarjajo z dejavnostmi, povezanimi z RMA-ji:</w:t>
      </w:r>
    </w:p>
    <w:p w14:paraId="742EE091" w14:textId="77777777" w:rsidR="00F431F8" w:rsidRDefault="00F431F8" w:rsidP="00F431F8">
      <w:pPr>
        <w:pStyle w:val="Default"/>
        <w:spacing w:line="276" w:lineRule="auto"/>
        <w:jc w:val="both"/>
        <w:rPr>
          <w:rStyle w:val="None"/>
          <w:rFonts w:eastAsia="Calibri"/>
          <w:lang w:val="en-US"/>
        </w:rPr>
      </w:pPr>
    </w:p>
    <w:p w14:paraId="456A1256" w14:textId="2213549A" w:rsidR="00F431F8" w:rsidRDefault="00F431F8" w:rsidP="00F431F8">
      <w:pPr>
        <w:pStyle w:val="Default"/>
        <w:spacing w:before="120" w:after="200"/>
        <w:jc w:val="both"/>
        <w:rPr>
          <w:rStyle w:val="None"/>
          <w:rFonts w:eastAsia="Calibri"/>
          <w:b/>
          <w:bCs/>
          <w:color w:val="31969B"/>
          <w:sz w:val="20"/>
          <w:szCs w:val="20"/>
          <w:u w:color="31969B"/>
          <w:lang w:val="en-US"/>
        </w:rPr>
      </w:pPr>
      <w:r>
        <w:rPr>
          <w:rStyle w:val="None"/>
          <w:rFonts w:eastAsia="Calibri"/>
          <w:b/>
          <w:bCs/>
          <w:color w:val="31969B"/>
          <w:sz w:val="20"/>
          <w:szCs w:val="20"/>
          <w:u w:color="31969B"/>
          <w:lang w:val="en-US"/>
        </w:rPr>
        <w:t>Tabela 3 – Glavni nosilci in deležniki, ki se ukvarjajo z dejavnostmi, povezanimi z RMA-ji, ki smo jih kontaktirali z namenom sestave tega priročnika</w:t>
      </w:r>
    </w:p>
    <w:p w14:paraId="5AA151B7" w14:textId="79C8B50A" w:rsidR="004C32FC" w:rsidRDefault="004C32FC" w:rsidP="00F431F8">
      <w:pPr>
        <w:pStyle w:val="Default"/>
        <w:spacing w:before="120" w:after="200"/>
        <w:jc w:val="both"/>
        <w:rPr>
          <w:rStyle w:val="None"/>
          <w:rFonts w:eastAsia="Calibri"/>
          <w:b/>
          <w:bCs/>
          <w:color w:val="31969B"/>
          <w:sz w:val="20"/>
          <w:szCs w:val="20"/>
          <w:u w:color="31969B"/>
          <w:lang w:val="en-US"/>
        </w:rPr>
      </w:pPr>
    </w:p>
    <w:p w14:paraId="23D63F7D" w14:textId="77777777" w:rsidR="004C32FC" w:rsidRDefault="004C32FC" w:rsidP="00F431F8">
      <w:pPr>
        <w:pStyle w:val="Default"/>
        <w:spacing w:before="120" w:after="200"/>
        <w:jc w:val="both"/>
        <w:rPr>
          <w:rStyle w:val="None"/>
          <w:rFonts w:ascii="Arial" w:eastAsia="Arial" w:hAnsi="Arial" w:cs="Arial"/>
          <w:color w:val="404040"/>
          <w:sz w:val="16"/>
          <w:szCs w:val="16"/>
          <w:u w:color="404040"/>
        </w:rPr>
      </w:pPr>
    </w:p>
    <w:tbl>
      <w:tblPr>
        <w:tblW w:w="95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353"/>
        <w:gridCol w:w="1843"/>
        <w:gridCol w:w="2304"/>
      </w:tblGrid>
      <w:tr w:rsidR="00F431F8" w14:paraId="71112F86" w14:textId="77777777" w:rsidTr="00F431F8">
        <w:trPr>
          <w:trHeight w:val="270"/>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E4A3B" w14:textId="77777777" w:rsidR="00F431F8" w:rsidRDefault="00F431F8" w:rsidP="00F431F8">
            <w:pPr>
              <w:pStyle w:val="Default"/>
              <w:spacing w:line="276" w:lineRule="auto"/>
              <w:jc w:val="both"/>
            </w:pPr>
            <w:r>
              <w:rPr>
                <w:rStyle w:val="None"/>
                <w:rFonts w:eastAsia="Calibri"/>
                <w:b/>
                <w:bCs/>
                <w:lang w:val="en-US"/>
              </w:rPr>
              <w:lastRenderedPageBreak/>
              <w:t>ORGANIZACIJA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27CE0" w14:textId="77777777" w:rsidR="00F431F8" w:rsidRDefault="00F431F8" w:rsidP="00F431F8">
            <w:pPr>
              <w:pStyle w:val="Default"/>
              <w:spacing w:line="276" w:lineRule="auto"/>
              <w:jc w:val="both"/>
            </w:pPr>
            <w:r>
              <w:rPr>
                <w:rStyle w:val="None"/>
                <w:rFonts w:eastAsia="Calibri"/>
                <w:b/>
                <w:bCs/>
                <w:lang w:val="en-US"/>
              </w:rPr>
              <w:t>KRATICA</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D3CC5" w14:textId="77777777" w:rsidR="00F431F8" w:rsidRDefault="00F431F8" w:rsidP="00F431F8">
            <w:pPr>
              <w:pStyle w:val="Default"/>
              <w:spacing w:line="276" w:lineRule="auto"/>
              <w:jc w:val="both"/>
            </w:pPr>
            <w:r>
              <w:rPr>
                <w:rStyle w:val="None"/>
                <w:rFonts w:eastAsia="Calibri"/>
                <w:b/>
                <w:bCs/>
                <w:lang w:val="en-US"/>
              </w:rPr>
              <w:t>DRŽAVA/REGIJA</w:t>
            </w:r>
          </w:p>
        </w:tc>
      </w:tr>
      <w:tr w:rsidR="00F431F8" w14:paraId="20163458" w14:textId="77777777" w:rsidTr="00F431F8">
        <w:trPr>
          <w:trHeight w:val="934"/>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91F57" w14:textId="77777777" w:rsidR="00F431F8" w:rsidRDefault="00F431F8" w:rsidP="00F431F8">
            <w:pPr>
              <w:pStyle w:val="Default"/>
              <w:spacing w:line="276" w:lineRule="auto"/>
              <w:rPr>
                <w:rStyle w:val="None"/>
                <w:rFonts w:eastAsia="Calibri"/>
              </w:rPr>
            </w:pPr>
            <w:r>
              <w:rPr>
                <w:rStyle w:val="None"/>
                <w:rFonts w:eastAsia="Calibri"/>
              </w:rPr>
              <w:t xml:space="preserve">Organizacija vodij in upravljalcev raziskav </w:t>
            </w:r>
          </w:p>
          <w:p w14:paraId="65142997" w14:textId="77777777" w:rsidR="00F431F8" w:rsidRDefault="00F431F8" w:rsidP="00F431F8">
            <w:pPr>
              <w:pStyle w:val="Default"/>
              <w:spacing w:line="276" w:lineRule="auto"/>
            </w:pPr>
            <w:r>
              <w:rPr>
                <w:rStyle w:val="None"/>
                <w:rFonts w:eastAsia="Calibri"/>
              </w:rPr>
              <w:t>(</w:t>
            </w:r>
            <w:r>
              <w:rPr>
                <w:rStyle w:val="None"/>
                <w:rFonts w:eastAsia="Calibri"/>
                <w:lang w:val="en-US"/>
              </w:rPr>
              <w:t>Association of Research Managers and Administrators)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C6FA7" w14:textId="77777777" w:rsidR="00F431F8" w:rsidRDefault="00F431F8" w:rsidP="00F431F8">
            <w:pPr>
              <w:pStyle w:val="Default"/>
              <w:spacing w:line="276" w:lineRule="auto"/>
              <w:jc w:val="both"/>
            </w:pPr>
            <w:r>
              <w:rPr>
                <w:rStyle w:val="None"/>
                <w:rFonts w:eastAsia="Calibri"/>
                <w:lang w:val="en-US"/>
              </w:rPr>
              <w:t>ARMA</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445CB" w14:textId="77777777" w:rsidR="00F431F8" w:rsidRDefault="00F431F8" w:rsidP="00F431F8">
            <w:pPr>
              <w:pStyle w:val="Default"/>
              <w:spacing w:line="276" w:lineRule="auto"/>
              <w:jc w:val="both"/>
            </w:pPr>
            <w:r>
              <w:rPr>
                <w:rStyle w:val="None"/>
                <w:rFonts w:eastAsia="Calibri"/>
                <w:lang w:val="en-US"/>
              </w:rPr>
              <w:t>Združeno kraljestvo</w:t>
            </w:r>
          </w:p>
        </w:tc>
      </w:tr>
      <w:tr w:rsidR="00F431F8" w14:paraId="2806E188" w14:textId="77777777" w:rsidTr="00F431F8">
        <w:trPr>
          <w:trHeight w:val="934"/>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2E545" w14:textId="77777777" w:rsidR="00F431F8" w:rsidRDefault="00F431F8" w:rsidP="00F431F8">
            <w:pPr>
              <w:pStyle w:val="Default"/>
              <w:spacing w:line="276" w:lineRule="auto"/>
            </w:pPr>
            <w:r>
              <w:rPr>
                <w:rStyle w:val="None"/>
                <w:rFonts w:eastAsia="Calibri"/>
              </w:rPr>
              <w:t>Univerzitetna raziskovalna organizacija povezovanja z industrijo (Association of University Research and Industry Links)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23E9E" w14:textId="77777777" w:rsidR="00F431F8" w:rsidRDefault="00F431F8" w:rsidP="00F431F8">
            <w:pPr>
              <w:pStyle w:val="Default"/>
              <w:spacing w:line="276" w:lineRule="auto"/>
              <w:jc w:val="both"/>
            </w:pPr>
            <w:r>
              <w:rPr>
                <w:rStyle w:val="None"/>
                <w:rFonts w:eastAsia="Calibri"/>
                <w:lang w:val="en-US"/>
              </w:rPr>
              <w:t>AURIL</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8EFDD" w14:textId="77777777" w:rsidR="00F431F8" w:rsidRDefault="00F431F8" w:rsidP="00F431F8">
            <w:pPr>
              <w:pStyle w:val="Default"/>
              <w:spacing w:line="276" w:lineRule="auto"/>
              <w:jc w:val="both"/>
            </w:pPr>
            <w:r>
              <w:rPr>
                <w:rStyle w:val="None"/>
                <w:rFonts w:eastAsia="Calibri"/>
                <w:lang w:val="en-US"/>
              </w:rPr>
              <w:t>Združeno kraljestvo</w:t>
            </w:r>
          </w:p>
        </w:tc>
      </w:tr>
      <w:tr w:rsidR="00F431F8" w14:paraId="420E2F8F" w14:textId="77777777" w:rsidTr="00F431F8">
        <w:trPr>
          <w:trHeight w:val="934"/>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6D5C8" w14:textId="77777777" w:rsidR="00F431F8" w:rsidRDefault="00F431F8" w:rsidP="00F431F8">
            <w:pPr>
              <w:pStyle w:val="Default"/>
              <w:spacing w:line="276" w:lineRule="auto"/>
            </w:pPr>
            <w:r>
              <w:rPr>
                <w:rStyle w:val="None"/>
                <w:rFonts w:eastAsia="Calibri"/>
              </w:rPr>
              <w:t>Danska organizacija vodij in upravljalcev raziskav (Danish Association of Research Managers and Administrators)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4160C" w14:textId="77777777" w:rsidR="00F431F8" w:rsidRDefault="00F431F8" w:rsidP="00F431F8">
            <w:pPr>
              <w:pStyle w:val="Default"/>
              <w:spacing w:line="276" w:lineRule="auto"/>
              <w:jc w:val="both"/>
            </w:pPr>
            <w:r>
              <w:rPr>
                <w:rStyle w:val="None"/>
                <w:rFonts w:eastAsia="Calibri"/>
              </w:rPr>
              <w:t>DARMA</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EB3A3" w14:textId="77777777" w:rsidR="00F431F8" w:rsidRDefault="00F431F8" w:rsidP="00F431F8">
            <w:pPr>
              <w:pStyle w:val="Default"/>
              <w:spacing w:line="276" w:lineRule="auto"/>
              <w:jc w:val="both"/>
            </w:pPr>
            <w:r>
              <w:rPr>
                <w:rStyle w:val="None"/>
                <w:rFonts w:eastAsia="Calibri"/>
                <w:lang w:val="en-US"/>
              </w:rPr>
              <w:t>Danska</w:t>
            </w:r>
          </w:p>
        </w:tc>
      </w:tr>
      <w:tr w:rsidR="00F431F8" w14:paraId="06DF00EB" w14:textId="77777777" w:rsidTr="00F431F8">
        <w:trPr>
          <w:trHeight w:val="1256"/>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35565" w14:textId="77777777" w:rsidR="00F431F8" w:rsidRDefault="00F431F8" w:rsidP="00F431F8">
            <w:pPr>
              <w:pStyle w:val="Default"/>
              <w:spacing w:line="276" w:lineRule="auto"/>
              <w:rPr>
                <w:rStyle w:val="None"/>
                <w:rFonts w:eastAsia="Calibri"/>
              </w:rPr>
            </w:pPr>
            <w:r>
              <w:rPr>
                <w:rStyle w:val="None"/>
                <w:rFonts w:eastAsia="Calibri"/>
              </w:rPr>
              <w:t>Finska organizacija vodij in upravljalcev raziskav</w:t>
            </w:r>
          </w:p>
          <w:p w14:paraId="732FD25D" w14:textId="77777777" w:rsidR="00F431F8" w:rsidRDefault="00F431F8" w:rsidP="00F431F8">
            <w:pPr>
              <w:pStyle w:val="Default"/>
              <w:spacing w:line="276" w:lineRule="auto"/>
            </w:pPr>
            <w:r>
              <w:rPr>
                <w:rStyle w:val="None"/>
                <w:rFonts w:eastAsia="Calibri"/>
                <w:lang w:val="en-US"/>
              </w:rPr>
              <w:t>(Finnish Association of Research Managers and Administrators)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62F5A" w14:textId="77777777" w:rsidR="00F431F8" w:rsidRDefault="00F431F8" w:rsidP="00F431F8">
            <w:pPr>
              <w:pStyle w:val="Default"/>
              <w:spacing w:line="276" w:lineRule="auto"/>
              <w:jc w:val="both"/>
            </w:pPr>
            <w:r>
              <w:rPr>
                <w:rStyle w:val="None"/>
                <w:rFonts w:eastAsia="Calibri"/>
              </w:rPr>
              <w:t>FINN-ARMA</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34305" w14:textId="77777777" w:rsidR="00F431F8" w:rsidRDefault="00F431F8" w:rsidP="00F431F8">
            <w:pPr>
              <w:pStyle w:val="Default"/>
              <w:spacing w:line="276" w:lineRule="auto"/>
              <w:jc w:val="both"/>
            </w:pPr>
            <w:r>
              <w:rPr>
                <w:rStyle w:val="None"/>
                <w:rFonts w:eastAsia="Calibri"/>
                <w:lang w:val="en-US"/>
              </w:rPr>
              <w:t>Finska</w:t>
            </w:r>
          </w:p>
        </w:tc>
      </w:tr>
      <w:tr w:rsidR="00F431F8" w14:paraId="3680EEED" w14:textId="77777777" w:rsidTr="00F431F8">
        <w:trPr>
          <w:trHeight w:val="934"/>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2F2A4" w14:textId="77777777" w:rsidR="00F431F8" w:rsidRDefault="00F431F8" w:rsidP="00F431F8">
            <w:pPr>
              <w:pStyle w:val="Default"/>
              <w:spacing w:line="276" w:lineRule="auto"/>
            </w:pPr>
            <w:r>
              <w:rPr>
                <w:rStyle w:val="None"/>
                <w:rFonts w:eastAsia="Calibri"/>
              </w:rPr>
              <w:t>Islandska organizacija vodij in upravljalcev raziskav (Icelandic Association of Research Managers and Administrators)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34B0E" w14:textId="77777777" w:rsidR="00F431F8" w:rsidRDefault="00F431F8" w:rsidP="00F431F8">
            <w:pPr>
              <w:pStyle w:val="Default"/>
              <w:spacing w:line="276" w:lineRule="auto"/>
              <w:jc w:val="both"/>
            </w:pPr>
            <w:r>
              <w:rPr>
                <w:rStyle w:val="None"/>
                <w:rFonts w:eastAsia="Calibri"/>
                <w:lang w:val="en-US"/>
              </w:rPr>
              <w:t>ICE-ARMA</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32AE2" w14:textId="77777777" w:rsidR="00F431F8" w:rsidRDefault="00F431F8" w:rsidP="00F431F8">
            <w:pPr>
              <w:pStyle w:val="Default"/>
              <w:spacing w:line="276" w:lineRule="auto"/>
              <w:jc w:val="both"/>
            </w:pPr>
            <w:r>
              <w:rPr>
                <w:rStyle w:val="None"/>
                <w:rFonts w:eastAsia="Calibri"/>
                <w:lang w:val="en-US"/>
              </w:rPr>
              <w:t>Islandija</w:t>
            </w:r>
          </w:p>
        </w:tc>
      </w:tr>
      <w:tr w:rsidR="00F431F8" w14:paraId="0474A837" w14:textId="77777777" w:rsidTr="00F431F8">
        <w:trPr>
          <w:trHeight w:val="934"/>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AD73D" w14:textId="77777777" w:rsidR="00F431F8" w:rsidRDefault="00F431F8" w:rsidP="00F431F8">
            <w:pPr>
              <w:pStyle w:val="Default"/>
              <w:spacing w:line="276" w:lineRule="auto"/>
            </w:pPr>
            <w:r>
              <w:rPr>
                <w:rStyle w:val="None"/>
                <w:rFonts w:eastAsia="Calibri"/>
              </w:rPr>
              <w:t>Avstrijski univerzitetni vodje in upravljalci raziskav (Austrian Universities' Research Administrators and Managers)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FEA2B" w14:textId="77777777" w:rsidR="00F431F8" w:rsidRDefault="00F431F8" w:rsidP="00F431F8">
            <w:pPr>
              <w:pStyle w:val="Default"/>
              <w:spacing w:line="276" w:lineRule="auto"/>
              <w:jc w:val="both"/>
            </w:pPr>
            <w:r>
              <w:rPr>
                <w:rStyle w:val="None"/>
                <w:rFonts w:eastAsia="Calibri"/>
                <w:lang w:val="en-US"/>
              </w:rPr>
              <w:t>AURAM</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75781" w14:textId="77777777" w:rsidR="00F431F8" w:rsidRDefault="00F431F8" w:rsidP="00F431F8">
            <w:pPr>
              <w:pStyle w:val="Default"/>
              <w:spacing w:line="276" w:lineRule="auto"/>
              <w:jc w:val="both"/>
            </w:pPr>
            <w:r>
              <w:rPr>
                <w:rStyle w:val="None"/>
                <w:rFonts w:eastAsia="Calibri"/>
                <w:lang w:val="en-US"/>
              </w:rPr>
              <w:t>Avstrija</w:t>
            </w:r>
          </w:p>
        </w:tc>
      </w:tr>
      <w:tr w:rsidR="00F431F8" w14:paraId="1E7C58B7" w14:textId="77777777" w:rsidTr="00F431F8">
        <w:trPr>
          <w:trHeight w:val="612"/>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5E9E0" w14:textId="77777777" w:rsidR="00F431F8" w:rsidRDefault="00F431F8" w:rsidP="00F431F8">
            <w:pPr>
              <w:pStyle w:val="Default"/>
              <w:spacing w:line="276" w:lineRule="auto"/>
            </w:pPr>
            <w:r>
              <w:rPr>
                <w:rStyle w:val="None"/>
                <w:rFonts w:eastAsia="Calibri"/>
              </w:rPr>
              <w:t>Mreža za vodenje raziskav in prenosa le-teh (Research and Transfer Management Network)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9EA14" w14:textId="77777777" w:rsidR="00F431F8" w:rsidRDefault="00F431F8" w:rsidP="00F431F8">
            <w:pPr>
              <w:pStyle w:val="Default"/>
              <w:spacing w:line="276" w:lineRule="auto"/>
              <w:jc w:val="both"/>
            </w:pPr>
            <w:r>
              <w:rPr>
                <w:rStyle w:val="None"/>
                <w:rFonts w:eastAsia="Calibri"/>
              </w:rPr>
              <w:t>FORTRAMA</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5C17B" w14:textId="77777777" w:rsidR="00F431F8" w:rsidRDefault="00F431F8" w:rsidP="00F431F8">
            <w:pPr>
              <w:pStyle w:val="Default"/>
              <w:spacing w:line="276" w:lineRule="auto"/>
              <w:jc w:val="both"/>
            </w:pPr>
            <w:r>
              <w:rPr>
                <w:rStyle w:val="None"/>
                <w:rFonts w:eastAsia="Calibri"/>
                <w:lang w:val="en-US"/>
              </w:rPr>
              <w:t>Nemčija</w:t>
            </w:r>
          </w:p>
        </w:tc>
      </w:tr>
      <w:tr w:rsidR="00F431F8" w14:paraId="1B906D40" w14:textId="77777777" w:rsidTr="00F431F8">
        <w:trPr>
          <w:trHeight w:val="934"/>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2479" w14:textId="77777777" w:rsidR="00F431F8" w:rsidRDefault="00F431F8" w:rsidP="00F431F8">
            <w:pPr>
              <w:pStyle w:val="Default"/>
              <w:spacing w:line="276" w:lineRule="auto"/>
            </w:pPr>
            <w:r>
              <w:rPr>
                <w:rStyle w:val="None"/>
                <w:rFonts w:eastAsia="Calibri"/>
              </w:rPr>
              <w:t>Nizozemsko društvo vodji in upravljalcev raziskav (Dutch Association of Research Managers and Administrators)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7EE14" w14:textId="77777777" w:rsidR="00F431F8" w:rsidRDefault="00F431F8" w:rsidP="00F431F8">
            <w:pPr>
              <w:pStyle w:val="Default"/>
              <w:spacing w:line="276" w:lineRule="auto"/>
              <w:jc w:val="both"/>
            </w:pPr>
            <w:r>
              <w:rPr>
                <w:rStyle w:val="None"/>
                <w:rFonts w:eastAsia="Calibri"/>
                <w:lang w:val="en-US"/>
              </w:rPr>
              <w:t>ARMA-NL</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550FB" w14:textId="77777777" w:rsidR="00F431F8" w:rsidRDefault="00F431F8" w:rsidP="00F431F8">
            <w:pPr>
              <w:pStyle w:val="Default"/>
              <w:spacing w:line="276" w:lineRule="auto"/>
              <w:jc w:val="both"/>
            </w:pPr>
            <w:r>
              <w:rPr>
                <w:rStyle w:val="None"/>
                <w:rFonts w:eastAsia="Calibri"/>
                <w:lang w:val="en-US"/>
              </w:rPr>
              <w:t>Nizozemska</w:t>
            </w:r>
          </w:p>
        </w:tc>
      </w:tr>
      <w:tr w:rsidR="00F431F8" w14:paraId="53448DA9" w14:textId="77777777" w:rsidTr="00F431F8">
        <w:trPr>
          <w:trHeight w:val="612"/>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BEF58" w14:textId="77777777" w:rsidR="00F431F8" w:rsidRDefault="00F431F8" w:rsidP="00F431F8">
            <w:pPr>
              <w:pStyle w:val="Default"/>
              <w:spacing w:line="276" w:lineRule="auto"/>
            </w:pPr>
            <w:r>
              <w:rPr>
                <w:rStyle w:val="None"/>
                <w:rFonts w:eastAsia="Calibri"/>
              </w:rPr>
              <w:t>Platforma za povezavo z znanostjo (Plataforma de Interface à Ciência)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9B432" w14:textId="77777777" w:rsidR="00F431F8" w:rsidRDefault="00F431F8" w:rsidP="00F431F8">
            <w:pPr>
              <w:pStyle w:val="Default"/>
              <w:spacing w:line="276" w:lineRule="auto"/>
              <w:jc w:val="both"/>
            </w:pPr>
            <w:r>
              <w:rPr>
                <w:rStyle w:val="None"/>
                <w:rFonts w:eastAsia="Calibri"/>
                <w:lang w:val="en-US"/>
              </w:rPr>
              <w:t>PIC-PT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2C8F7" w14:textId="77777777" w:rsidR="00F431F8" w:rsidRDefault="00F431F8" w:rsidP="00F431F8">
            <w:pPr>
              <w:pStyle w:val="Default"/>
              <w:spacing w:line="276" w:lineRule="auto"/>
              <w:jc w:val="both"/>
            </w:pPr>
            <w:r>
              <w:rPr>
                <w:rStyle w:val="None"/>
                <w:rFonts w:eastAsia="Calibri"/>
                <w:lang w:val="en-US"/>
              </w:rPr>
              <w:t>Portugalska</w:t>
            </w:r>
          </w:p>
        </w:tc>
      </w:tr>
      <w:tr w:rsidR="00F431F8" w14:paraId="276A44F3" w14:textId="77777777" w:rsidTr="00F431F8">
        <w:trPr>
          <w:trHeight w:val="934"/>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B75D3" w14:textId="77777777" w:rsidR="00F431F8" w:rsidRDefault="00F431F8" w:rsidP="00F431F8">
            <w:pPr>
              <w:pStyle w:val="Default"/>
              <w:spacing w:line="276" w:lineRule="auto"/>
            </w:pPr>
            <w:r>
              <w:rPr>
                <w:rStyle w:val="None"/>
                <w:rFonts w:eastAsia="Calibri"/>
                <w:lang w:val="en-US"/>
              </w:rPr>
              <w:t>Evropska organizacija vodij in upravljalcev raziskav (European Association of Research managers and Administrators)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3C291" w14:textId="77777777" w:rsidR="00F431F8" w:rsidRDefault="00F431F8" w:rsidP="00F431F8">
            <w:pPr>
              <w:pStyle w:val="Default"/>
              <w:spacing w:line="276" w:lineRule="auto"/>
              <w:jc w:val="both"/>
            </w:pPr>
            <w:r>
              <w:rPr>
                <w:rStyle w:val="None"/>
                <w:rFonts w:eastAsia="Calibri"/>
                <w:lang w:val="en-US"/>
              </w:rPr>
              <w:t>EARMA</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C273E" w14:textId="77777777" w:rsidR="00F431F8" w:rsidRDefault="00F431F8" w:rsidP="00F431F8">
            <w:pPr>
              <w:pStyle w:val="Default"/>
              <w:spacing w:line="276" w:lineRule="auto"/>
              <w:jc w:val="both"/>
            </w:pPr>
            <w:r>
              <w:rPr>
                <w:rStyle w:val="None"/>
                <w:rFonts w:eastAsia="Calibri"/>
                <w:lang w:val="en-US"/>
              </w:rPr>
              <w:t>Evropa</w:t>
            </w:r>
          </w:p>
        </w:tc>
      </w:tr>
      <w:tr w:rsidR="00F431F8" w14:paraId="4CD89468" w14:textId="77777777" w:rsidTr="00F431F8">
        <w:trPr>
          <w:trHeight w:val="290"/>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3E66F" w14:textId="77777777" w:rsidR="00F431F8" w:rsidRDefault="00F431F8" w:rsidP="00F431F8">
            <w:pPr>
              <w:pStyle w:val="Default"/>
              <w:spacing w:line="276" w:lineRule="auto"/>
            </w:pPr>
            <w:r>
              <w:rPr>
                <w:rStyle w:val="None"/>
                <w:rFonts w:eastAsia="Calibri"/>
                <w:lang w:val="en-US"/>
              </w:rPr>
              <w:t>BESTPRAC project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C0717" w14:textId="77777777" w:rsidR="00F431F8" w:rsidRDefault="00F431F8" w:rsidP="00F431F8">
            <w:pPr>
              <w:pStyle w:val="Default"/>
              <w:spacing w:line="276" w:lineRule="auto"/>
            </w:pPr>
            <w:r>
              <w:rPr>
                <w:rStyle w:val="None"/>
                <w:rFonts w:eastAsia="Calibri"/>
                <w:lang w:val="en-US"/>
              </w:rPr>
              <w:t xml:space="preserve">BESTPRAC </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8E43C" w14:textId="77777777" w:rsidR="00F431F8" w:rsidRDefault="00F431F8" w:rsidP="00F431F8">
            <w:pPr>
              <w:pStyle w:val="Default"/>
              <w:spacing w:line="276" w:lineRule="auto"/>
              <w:jc w:val="both"/>
            </w:pPr>
            <w:r>
              <w:rPr>
                <w:rStyle w:val="None"/>
                <w:rFonts w:eastAsia="Calibri"/>
                <w:lang w:val="en-US"/>
              </w:rPr>
              <w:t>Evropa</w:t>
            </w:r>
          </w:p>
        </w:tc>
      </w:tr>
      <w:tr w:rsidR="00F431F8" w14:paraId="11623763" w14:textId="77777777" w:rsidTr="00F431F8">
        <w:trPr>
          <w:trHeight w:val="1256"/>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245FB" w14:textId="77777777" w:rsidR="00F431F8" w:rsidRDefault="00F431F8" w:rsidP="00F431F8">
            <w:pPr>
              <w:pStyle w:val="Default"/>
              <w:spacing w:line="276" w:lineRule="auto"/>
            </w:pPr>
            <w:r>
              <w:rPr>
                <w:rStyle w:val="None"/>
                <w:rFonts w:eastAsia="Calibri"/>
                <w:lang w:val="en-US"/>
              </w:rPr>
              <w:lastRenderedPageBreak/>
              <w:t>Svetovalni odbor svetovnega projekta za pokilc vodje in administratorja (Advisory Board of the Research Administration as a Profession Worldwide Project)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36CBF" w14:textId="77777777" w:rsidR="00F431F8" w:rsidRDefault="00F431F8" w:rsidP="00F431F8">
            <w:pPr>
              <w:pStyle w:val="Default"/>
              <w:spacing w:line="276" w:lineRule="auto"/>
              <w:jc w:val="both"/>
            </w:pPr>
            <w:r>
              <w:rPr>
                <w:rStyle w:val="None"/>
                <w:rFonts w:eastAsia="Calibri"/>
                <w:lang w:val="en-US"/>
              </w:rPr>
              <w:t xml:space="preserve">RAAAP </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FCEED" w14:textId="77777777" w:rsidR="00F431F8" w:rsidRDefault="00F431F8" w:rsidP="00F431F8">
            <w:pPr>
              <w:pStyle w:val="Default"/>
              <w:spacing w:line="276" w:lineRule="auto"/>
              <w:jc w:val="both"/>
            </w:pPr>
            <w:r>
              <w:rPr>
                <w:rStyle w:val="None"/>
                <w:rFonts w:eastAsia="Calibri"/>
                <w:lang w:val="en-US"/>
              </w:rPr>
              <w:t>Evropa</w:t>
            </w:r>
          </w:p>
        </w:tc>
      </w:tr>
    </w:tbl>
    <w:p w14:paraId="7FF389E8" w14:textId="77777777" w:rsidR="00F431F8" w:rsidRDefault="00F431F8" w:rsidP="00F431F8">
      <w:pPr>
        <w:pStyle w:val="Default"/>
        <w:widowControl w:val="0"/>
        <w:spacing w:before="120" w:after="200"/>
        <w:ind w:left="216" w:hanging="216"/>
        <w:jc w:val="both"/>
        <w:rPr>
          <w:rStyle w:val="None"/>
          <w:rFonts w:ascii="Arial" w:eastAsia="Arial" w:hAnsi="Arial" w:cs="Arial"/>
          <w:color w:val="404040"/>
          <w:sz w:val="16"/>
          <w:szCs w:val="16"/>
          <w:u w:color="404040"/>
        </w:rPr>
      </w:pPr>
    </w:p>
    <w:p w14:paraId="3CFE8B48" w14:textId="77777777" w:rsidR="00F431F8" w:rsidRDefault="00F431F8" w:rsidP="00F431F8">
      <w:pPr>
        <w:pStyle w:val="Default"/>
        <w:widowControl w:val="0"/>
        <w:spacing w:before="120" w:after="200"/>
        <w:ind w:left="108" w:hanging="108"/>
        <w:rPr>
          <w:rStyle w:val="None"/>
          <w:rFonts w:ascii="Arial" w:eastAsia="Arial" w:hAnsi="Arial" w:cs="Arial"/>
          <w:color w:val="404040"/>
          <w:sz w:val="16"/>
          <w:szCs w:val="16"/>
          <w:u w:color="404040"/>
          <w:lang w:val="pt-PT"/>
        </w:rPr>
      </w:pPr>
    </w:p>
    <w:p w14:paraId="0C3228B1" w14:textId="77777777" w:rsidR="00F431F8" w:rsidRDefault="00F431F8" w:rsidP="00F431F8">
      <w:pPr>
        <w:pStyle w:val="Default"/>
        <w:widowControl w:val="0"/>
        <w:spacing w:before="120" w:after="200"/>
        <w:jc w:val="both"/>
        <w:rPr>
          <w:rStyle w:val="None"/>
          <w:rFonts w:ascii="Arial" w:eastAsia="Arial" w:hAnsi="Arial" w:cs="Arial"/>
          <w:color w:val="404040"/>
          <w:sz w:val="16"/>
          <w:szCs w:val="16"/>
          <w:u w:color="404040"/>
          <w:lang w:val="pt-PT"/>
        </w:rPr>
      </w:pPr>
    </w:p>
    <w:p w14:paraId="7B4FD87A" w14:textId="77777777" w:rsidR="00F431F8" w:rsidRDefault="00F431F8" w:rsidP="00F431F8">
      <w:pPr>
        <w:pStyle w:val="Default"/>
        <w:keepNext/>
        <w:keepLines/>
        <w:spacing w:line="276" w:lineRule="auto"/>
        <w:jc w:val="both"/>
        <w:outlineLvl w:val="1"/>
        <w:rPr>
          <w:rStyle w:val="None"/>
          <w:rFonts w:eastAsia="Calibri"/>
          <w:i/>
          <w:iCs/>
          <w:color w:val="31969B"/>
          <w:sz w:val="36"/>
          <w:szCs w:val="36"/>
          <w:u w:color="31969B"/>
        </w:rPr>
      </w:pPr>
      <w:r>
        <w:rPr>
          <w:rStyle w:val="None"/>
          <w:rFonts w:eastAsia="Calibri"/>
          <w:iCs/>
          <w:color w:val="31969B"/>
          <w:sz w:val="36"/>
          <w:szCs w:val="36"/>
          <w:u w:color="31969B"/>
          <w:lang w:val="en-US"/>
        </w:rPr>
        <w:t>3.2. Časovnica</w:t>
      </w:r>
    </w:p>
    <w:p w14:paraId="4130B9C8" w14:textId="77777777" w:rsidR="00F431F8" w:rsidRDefault="00F431F8" w:rsidP="00F431F8">
      <w:pPr>
        <w:pStyle w:val="Default"/>
        <w:spacing w:line="276" w:lineRule="auto"/>
        <w:rPr>
          <w:rStyle w:val="None"/>
          <w:rFonts w:eastAsia="Calibri"/>
        </w:rPr>
      </w:pPr>
      <w:r>
        <w:rPr>
          <w:rStyle w:val="None"/>
          <w:rFonts w:eastAsia="Calibri"/>
          <w:u w:color="000000"/>
          <w:lang w:val="pt-PT"/>
        </w:rPr>
        <w:t>V skladu z našo interno časovnico APRE bomo:</w:t>
      </w:r>
    </w:p>
    <w:p w14:paraId="0553F212" w14:textId="77777777" w:rsidR="00F431F8" w:rsidRDefault="00F431F8" w:rsidP="008F0919">
      <w:pPr>
        <w:pStyle w:val="Default"/>
        <w:numPr>
          <w:ilvl w:val="0"/>
          <w:numId w:val="5"/>
        </w:numPr>
        <w:pBdr>
          <w:top w:val="nil"/>
          <w:left w:val="nil"/>
          <w:bottom w:val="nil"/>
          <w:right w:val="nil"/>
          <w:between w:val="nil"/>
          <w:bar w:val="nil"/>
        </w:pBdr>
        <w:autoSpaceDE/>
        <w:autoSpaceDN/>
        <w:adjustRightInd/>
        <w:spacing w:line="276" w:lineRule="auto"/>
        <w:rPr>
          <w:rFonts w:eastAsia="Calibri"/>
          <w:lang w:val="pt-PT"/>
        </w:rPr>
      </w:pPr>
      <w:r>
        <w:rPr>
          <w:rStyle w:val="None"/>
          <w:rFonts w:eastAsia="Calibri"/>
          <w:u w:color="000000"/>
          <w:lang w:val="pt-PT"/>
        </w:rPr>
        <w:t>izpeljali teoretsko raziskavo, dali v obtok vprašalnike ter izvedli intervjuje do decembra 2019;</w:t>
      </w:r>
    </w:p>
    <w:p w14:paraId="007A49CD" w14:textId="77777777" w:rsidR="00F431F8" w:rsidRDefault="00F431F8" w:rsidP="008F0919">
      <w:pPr>
        <w:pStyle w:val="Default"/>
        <w:numPr>
          <w:ilvl w:val="0"/>
          <w:numId w:val="5"/>
        </w:numPr>
        <w:pBdr>
          <w:top w:val="nil"/>
          <w:left w:val="nil"/>
          <w:bottom w:val="nil"/>
          <w:right w:val="nil"/>
          <w:between w:val="nil"/>
          <w:bar w:val="nil"/>
        </w:pBdr>
        <w:autoSpaceDE/>
        <w:autoSpaceDN/>
        <w:adjustRightInd/>
        <w:spacing w:line="276" w:lineRule="auto"/>
        <w:rPr>
          <w:rFonts w:eastAsia="Calibri"/>
          <w:lang w:val="pt-PT"/>
        </w:rPr>
      </w:pPr>
      <w:r>
        <w:rPr>
          <w:rStyle w:val="None"/>
          <w:rFonts w:eastAsia="Calibri"/>
          <w:u w:color="000000"/>
          <w:lang w:val="pt-PT"/>
        </w:rPr>
        <w:t>predstavili prve rezultate raziskave v okviru Izobraževalnega dogodka za pridruženo osebje (C1)  januarja 2020 v Portu;</w:t>
      </w:r>
    </w:p>
    <w:p w14:paraId="6E6DE5DB" w14:textId="77777777" w:rsidR="00F431F8" w:rsidRDefault="00F431F8" w:rsidP="008F0919">
      <w:pPr>
        <w:pStyle w:val="Default"/>
        <w:numPr>
          <w:ilvl w:val="0"/>
          <w:numId w:val="5"/>
        </w:numPr>
        <w:pBdr>
          <w:top w:val="nil"/>
          <w:left w:val="nil"/>
          <w:bottom w:val="nil"/>
          <w:right w:val="nil"/>
          <w:between w:val="nil"/>
          <w:bar w:val="nil"/>
        </w:pBdr>
        <w:autoSpaceDE/>
        <w:autoSpaceDN/>
        <w:adjustRightInd/>
        <w:spacing w:line="276" w:lineRule="auto"/>
        <w:rPr>
          <w:rFonts w:eastAsia="Calibri"/>
          <w:lang w:val="pt-PT"/>
        </w:rPr>
      </w:pPr>
      <w:r>
        <w:rPr>
          <w:rStyle w:val="None"/>
          <w:rFonts w:eastAsia="Calibri"/>
          <w:u w:color="000000"/>
          <w:lang w:val="pt-PT"/>
        </w:rPr>
        <w:t>naredili prvi osnutek končnega metodološkega priročnika in izbora dobrih praks do 15. februarja;</w:t>
      </w:r>
    </w:p>
    <w:p w14:paraId="0917FF18" w14:textId="77777777" w:rsidR="00F431F8" w:rsidRDefault="00F431F8" w:rsidP="008F0919">
      <w:pPr>
        <w:pStyle w:val="Default"/>
        <w:numPr>
          <w:ilvl w:val="0"/>
          <w:numId w:val="5"/>
        </w:numPr>
        <w:pBdr>
          <w:top w:val="nil"/>
          <w:left w:val="nil"/>
          <w:bottom w:val="nil"/>
          <w:right w:val="nil"/>
          <w:between w:val="nil"/>
          <w:bar w:val="nil"/>
        </w:pBdr>
        <w:autoSpaceDE/>
        <w:autoSpaceDN/>
        <w:adjustRightInd/>
        <w:spacing w:line="276" w:lineRule="auto"/>
        <w:rPr>
          <w:rFonts w:eastAsia="Calibri"/>
          <w:lang w:val="pt-PT"/>
        </w:rPr>
      </w:pPr>
      <w:r>
        <w:rPr>
          <w:rStyle w:val="None"/>
          <w:rFonts w:eastAsia="Calibri"/>
          <w:u w:color="000000"/>
          <w:lang w:val="pt-PT"/>
        </w:rPr>
        <w:t>izpeljali pregled kakovosti s prispevki partnerjev  do 22. februarja;</w:t>
      </w:r>
    </w:p>
    <w:p w14:paraId="78A1F662" w14:textId="77777777" w:rsidR="00F431F8" w:rsidRDefault="00F431F8" w:rsidP="008F0919">
      <w:pPr>
        <w:pStyle w:val="Default"/>
        <w:numPr>
          <w:ilvl w:val="0"/>
          <w:numId w:val="5"/>
        </w:numPr>
        <w:pBdr>
          <w:top w:val="nil"/>
          <w:left w:val="nil"/>
          <w:bottom w:val="nil"/>
          <w:right w:val="nil"/>
          <w:between w:val="nil"/>
          <w:bar w:val="nil"/>
        </w:pBdr>
        <w:autoSpaceDE/>
        <w:autoSpaceDN/>
        <w:adjustRightInd/>
        <w:spacing w:line="276" w:lineRule="auto"/>
        <w:rPr>
          <w:rFonts w:eastAsia="Calibri"/>
          <w:lang w:val="pt-PT"/>
        </w:rPr>
      </w:pPr>
      <w:r>
        <w:rPr>
          <w:rStyle w:val="None"/>
          <w:rFonts w:eastAsia="Calibri"/>
          <w:u w:color="000000"/>
          <w:lang w:val="pt-PT"/>
        </w:rPr>
        <w:t>dokončno izdelali metodološki priročnik in izbor dobrih praks do 29. februarja.</w:t>
      </w:r>
    </w:p>
    <w:p w14:paraId="7876166B" w14:textId="77777777" w:rsidR="00F431F8" w:rsidRDefault="00F431F8" w:rsidP="00F431F8">
      <w:pPr>
        <w:pStyle w:val="Default"/>
        <w:spacing w:line="276" w:lineRule="auto"/>
        <w:rPr>
          <w:rStyle w:val="None"/>
          <w:rFonts w:eastAsia="Calibri"/>
          <w:lang w:val="pt-PT"/>
        </w:rPr>
      </w:pPr>
    </w:p>
    <w:p w14:paraId="6546FAC9" w14:textId="77777777" w:rsidR="00F431F8" w:rsidRDefault="00F431F8" w:rsidP="00F431F8">
      <w:pPr>
        <w:pStyle w:val="Default"/>
        <w:keepNext/>
        <w:keepLines/>
        <w:spacing w:line="276" w:lineRule="auto"/>
        <w:jc w:val="both"/>
        <w:outlineLvl w:val="1"/>
        <w:rPr>
          <w:rStyle w:val="None"/>
          <w:rFonts w:eastAsia="Calibri"/>
          <w:i/>
          <w:iCs/>
          <w:color w:val="31969B"/>
          <w:sz w:val="36"/>
          <w:szCs w:val="36"/>
          <w:u w:color="31969B"/>
        </w:rPr>
      </w:pPr>
      <w:r>
        <w:rPr>
          <w:rStyle w:val="None"/>
          <w:rFonts w:eastAsia="Calibri"/>
          <w:iCs/>
          <w:color w:val="31969B"/>
          <w:sz w:val="36"/>
          <w:szCs w:val="36"/>
          <w:u w:color="31969B"/>
          <w:lang w:val="pt-PT"/>
        </w:rPr>
        <w:t>3.3. Načrt izbora skupnih vložkov</w:t>
      </w:r>
    </w:p>
    <w:p w14:paraId="6F0FCADB" w14:textId="77777777" w:rsidR="00F431F8" w:rsidRDefault="00F431F8" w:rsidP="00F431F8">
      <w:pPr>
        <w:pStyle w:val="Default"/>
        <w:spacing w:before="120" w:after="200"/>
        <w:jc w:val="both"/>
        <w:rPr>
          <w:rStyle w:val="None"/>
          <w:rFonts w:eastAsia="Calibri"/>
          <w:b/>
          <w:bCs/>
          <w:color w:val="31969B"/>
          <w:sz w:val="20"/>
          <w:szCs w:val="20"/>
          <w:u w:color="31969B"/>
        </w:rPr>
      </w:pPr>
      <w:r>
        <w:rPr>
          <w:rStyle w:val="None"/>
          <w:rFonts w:eastAsia="Calibri"/>
          <w:b/>
          <w:bCs/>
          <w:color w:val="31969B"/>
          <w:sz w:val="20"/>
          <w:szCs w:val="20"/>
          <w:u w:color="31969B"/>
          <w:lang w:val="pt-PT"/>
        </w:rPr>
        <w:t>Tabela 4 – Komunikacija z deležniki in ciljno publiko</w:t>
      </w:r>
    </w:p>
    <w:tbl>
      <w:tblPr>
        <w:tblW w:w="945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801"/>
        <w:gridCol w:w="3118"/>
        <w:gridCol w:w="3540"/>
      </w:tblGrid>
      <w:tr w:rsidR="00F431F8" w14:paraId="6CE44416" w14:textId="77777777" w:rsidTr="00F431F8">
        <w:trPr>
          <w:trHeight w:val="546"/>
        </w:trPr>
        <w:tc>
          <w:tcPr>
            <w:tcW w:w="2801" w:type="dxa"/>
            <w:tcBorders>
              <w:top w:val="single" w:sz="4" w:space="0" w:color="04756F"/>
              <w:left w:val="single" w:sz="4" w:space="0" w:color="801600"/>
              <w:bottom w:val="single" w:sz="4" w:space="0" w:color="04756F"/>
              <w:right w:val="single" w:sz="4" w:space="0" w:color="0F6485"/>
            </w:tcBorders>
            <w:shd w:val="clear" w:color="auto" w:fill="31969B"/>
            <w:tcMar>
              <w:top w:w="80" w:type="dxa"/>
              <w:left w:w="364" w:type="dxa"/>
              <w:bottom w:w="80" w:type="dxa"/>
              <w:right w:w="80" w:type="dxa"/>
            </w:tcMar>
            <w:vAlign w:val="center"/>
          </w:tcPr>
          <w:p w14:paraId="4BE62B98" w14:textId="77777777" w:rsidR="00F431F8" w:rsidRDefault="00F431F8" w:rsidP="00F431F8">
            <w:pPr>
              <w:pStyle w:val="Default"/>
              <w:spacing w:line="276" w:lineRule="auto"/>
              <w:ind w:left="284"/>
            </w:pPr>
            <w:r>
              <w:rPr>
                <w:rStyle w:val="None"/>
                <w:rFonts w:eastAsia="Calibri"/>
                <w:b/>
                <w:bCs/>
                <w:lang w:val="pt-PT"/>
              </w:rPr>
              <w:t>Koga je treba kontaktirati?</w:t>
            </w:r>
          </w:p>
        </w:tc>
        <w:tc>
          <w:tcPr>
            <w:tcW w:w="3118" w:type="dxa"/>
            <w:tcBorders>
              <w:top w:val="single" w:sz="4" w:space="0" w:color="04756F"/>
              <w:left w:val="single" w:sz="4" w:space="0" w:color="0F6485"/>
              <w:bottom w:val="single" w:sz="4" w:space="0" w:color="04756F"/>
              <w:right w:val="single" w:sz="4" w:space="0" w:color="0F6485"/>
            </w:tcBorders>
            <w:shd w:val="clear" w:color="auto" w:fill="31969B"/>
            <w:tcMar>
              <w:top w:w="80" w:type="dxa"/>
              <w:left w:w="406" w:type="dxa"/>
              <w:bottom w:w="80" w:type="dxa"/>
              <w:right w:w="80" w:type="dxa"/>
            </w:tcMar>
            <w:vAlign w:val="center"/>
          </w:tcPr>
          <w:p w14:paraId="58233FC2" w14:textId="77777777" w:rsidR="00F431F8" w:rsidRDefault="00F431F8" w:rsidP="00F431F8">
            <w:pPr>
              <w:pStyle w:val="Default"/>
              <w:spacing w:line="276" w:lineRule="auto"/>
              <w:ind w:left="326"/>
            </w:pPr>
            <w:r>
              <w:rPr>
                <w:rStyle w:val="None"/>
                <w:rFonts w:eastAsia="Calibri"/>
                <w:b/>
                <w:bCs/>
                <w:lang w:val="pt-PT"/>
              </w:rPr>
              <w:t>Način komunikacije.</w:t>
            </w:r>
          </w:p>
        </w:tc>
        <w:tc>
          <w:tcPr>
            <w:tcW w:w="3540" w:type="dxa"/>
            <w:tcBorders>
              <w:top w:val="single" w:sz="4" w:space="0" w:color="04756F"/>
              <w:left w:val="single" w:sz="4" w:space="0" w:color="0F6485"/>
              <w:bottom w:val="single" w:sz="4" w:space="0" w:color="04756F"/>
              <w:right w:val="single" w:sz="4" w:space="0" w:color="0F6485"/>
            </w:tcBorders>
            <w:shd w:val="clear" w:color="auto" w:fill="31969B"/>
            <w:tcMar>
              <w:top w:w="80" w:type="dxa"/>
              <w:left w:w="269" w:type="dxa"/>
              <w:bottom w:w="80" w:type="dxa"/>
              <w:right w:w="80" w:type="dxa"/>
            </w:tcMar>
            <w:vAlign w:val="center"/>
          </w:tcPr>
          <w:p w14:paraId="5B51D1A3" w14:textId="77777777" w:rsidR="00F431F8" w:rsidRDefault="00F431F8" w:rsidP="00F431F8">
            <w:pPr>
              <w:pStyle w:val="Default"/>
              <w:spacing w:line="276" w:lineRule="auto"/>
              <w:ind w:left="189"/>
            </w:pPr>
            <w:r>
              <w:rPr>
                <w:rStyle w:val="None"/>
                <w:rFonts w:eastAsia="Calibri"/>
              </w:rPr>
              <w:t>Opombe (glavna sporočila?)</w:t>
            </w:r>
          </w:p>
        </w:tc>
      </w:tr>
      <w:tr w:rsidR="00F431F8" w14:paraId="673E6AB1" w14:textId="77777777" w:rsidTr="00F431F8">
        <w:trPr>
          <w:trHeight w:val="2754"/>
        </w:trPr>
        <w:tc>
          <w:tcPr>
            <w:tcW w:w="2801" w:type="dxa"/>
            <w:tcBorders>
              <w:top w:val="single" w:sz="4" w:space="0" w:color="04756F"/>
              <w:left w:val="single" w:sz="4" w:space="0" w:color="0F6485"/>
              <w:bottom w:val="single" w:sz="4" w:space="0" w:color="0F6485"/>
              <w:right w:val="single" w:sz="4" w:space="0" w:color="0F6485"/>
            </w:tcBorders>
            <w:shd w:val="clear" w:color="auto" w:fill="auto"/>
            <w:tcMar>
              <w:top w:w="80" w:type="dxa"/>
              <w:left w:w="364" w:type="dxa"/>
              <w:bottom w:w="80" w:type="dxa"/>
              <w:right w:w="80" w:type="dxa"/>
            </w:tcMar>
          </w:tcPr>
          <w:p w14:paraId="0C14F316" w14:textId="77777777" w:rsidR="00F431F8" w:rsidRDefault="00F431F8" w:rsidP="00F431F8">
            <w:pPr>
              <w:pStyle w:val="Default"/>
              <w:spacing w:line="276" w:lineRule="auto"/>
              <w:ind w:left="284"/>
              <w:rPr>
                <w:rStyle w:val="None"/>
                <w:rFonts w:eastAsia="Calibri"/>
              </w:rPr>
            </w:pPr>
            <w:r>
              <w:rPr>
                <w:rStyle w:val="None"/>
                <w:rFonts w:eastAsia="Calibri"/>
                <w:lang w:val="de-DE"/>
              </w:rPr>
              <w:t>ARMA in AURIL</w:t>
            </w:r>
          </w:p>
          <w:p w14:paraId="1ABE4678" w14:textId="77777777" w:rsidR="00F431F8" w:rsidRDefault="00F431F8" w:rsidP="00F431F8">
            <w:pPr>
              <w:pStyle w:val="Default"/>
              <w:spacing w:line="276" w:lineRule="auto"/>
              <w:ind w:left="284"/>
              <w:rPr>
                <w:rStyle w:val="None"/>
                <w:rFonts w:eastAsia="Calibri"/>
              </w:rPr>
            </w:pPr>
            <w:r>
              <w:rPr>
                <w:rStyle w:val="None"/>
                <w:rFonts w:eastAsia="Calibri"/>
              </w:rPr>
              <w:t xml:space="preserve">DARMA </w:t>
            </w:r>
          </w:p>
          <w:p w14:paraId="10A23B45" w14:textId="77777777" w:rsidR="00F431F8" w:rsidRDefault="00F431F8" w:rsidP="00F431F8">
            <w:pPr>
              <w:pStyle w:val="Default"/>
              <w:spacing w:line="276" w:lineRule="auto"/>
              <w:ind w:left="284"/>
              <w:rPr>
                <w:rStyle w:val="None"/>
                <w:rFonts w:eastAsia="Calibri"/>
              </w:rPr>
            </w:pPr>
            <w:r>
              <w:rPr>
                <w:rStyle w:val="None"/>
                <w:rFonts w:eastAsia="Calibri"/>
              </w:rPr>
              <w:t xml:space="preserve">FINN-ARMA </w:t>
            </w:r>
          </w:p>
          <w:p w14:paraId="3AC87918" w14:textId="77777777" w:rsidR="00F431F8" w:rsidRDefault="00F431F8" w:rsidP="00F431F8">
            <w:pPr>
              <w:pStyle w:val="Default"/>
              <w:spacing w:line="276" w:lineRule="auto"/>
              <w:ind w:left="284"/>
              <w:rPr>
                <w:rStyle w:val="None"/>
                <w:rFonts w:eastAsia="Calibri"/>
              </w:rPr>
            </w:pPr>
            <w:r>
              <w:rPr>
                <w:rStyle w:val="None"/>
                <w:rFonts w:eastAsia="Calibri"/>
              </w:rPr>
              <w:t xml:space="preserve">ICE-ARMA </w:t>
            </w:r>
          </w:p>
          <w:p w14:paraId="37DA5BF2" w14:textId="77777777" w:rsidR="00F431F8" w:rsidRDefault="00F431F8" w:rsidP="00F431F8">
            <w:pPr>
              <w:pStyle w:val="Default"/>
              <w:spacing w:line="276" w:lineRule="auto"/>
              <w:ind w:left="284"/>
              <w:rPr>
                <w:rStyle w:val="None"/>
                <w:rFonts w:eastAsia="Calibri"/>
              </w:rPr>
            </w:pPr>
            <w:r>
              <w:rPr>
                <w:rStyle w:val="None"/>
                <w:rFonts w:eastAsia="Calibri"/>
              </w:rPr>
              <w:t>AURAM</w:t>
            </w:r>
          </w:p>
          <w:p w14:paraId="4F061EAA" w14:textId="77777777" w:rsidR="00F431F8" w:rsidRDefault="00F431F8" w:rsidP="00F431F8">
            <w:pPr>
              <w:pStyle w:val="Default"/>
              <w:spacing w:line="276" w:lineRule="auto"/>
              <w:ind w:left="284"/>
              <w:rPr>
                <w:rStyle w:val="None"/>
                <w:rFonts w:eastAsia="Calibri"/>
              </w:rPr>
            </w:pPr>
            <w:r>
              <w:rPr>
                <w:rStyle w:val="None"/>
                <w:rFonts w:eastAsia="Calibri"/>
              </w:rPr>
              <w:t xml:space="preserve">BAK </w:t>
            </w:r>
          </w:p>
          <w:p w14:paraId="38D35219" w14:textId="77777777" w:rsidR="00F431F8" w:rsidRDefault="00F431F8" w:rsidP="00F431F8">
            <w:pPr>
              <w:pStyle w:val="Default"/>
              <w:spacing w:line="276" w:lineRule="auto"/>
              <w:ind w:left="284"/>
              <w:rPr>
                <w:rStyle w:val="None"/>
                <w:rFonts w:eastAsia="Calibri"/>
              </w:rPr>
            </w:pPr>
            <w:r>
              <w:rPr>
                <w:rStyle w:val="None"/>
                <w:rFonts w:eastAsia="Calibri"/>
              </w:rPr>
              <w:t>ARMA-NL</w:t>
            </w:r>
          </w:p>
          <w:p w14:paraId="1E0169F7" w14:textId="77777777" w:rsidR="00F431F8" w:rsidRDefault="00F431F8" w:rsidP="00F431F8">
            <w:pPr>
              <w:pStyle w:val="Default"/>
              <w:spacing w:line="276" w:lineRule="auto"/>
              <w:ind w:left="284"/>
              <w:rPr>
                <w:rStyle w:val="None"/>
                <w:rFonts w:eastAsia="Calibri"/>
              </w:rPr>
            </w:pPr>
            <w:r>
              <w:rPr>
                <w:rStyle w:val="None"/>
                <w:rFonts w:eastAsia="Calibri"/>
                <w:lang w:val="pt-PT"/>
              </w:rPr>
              <w:t>PIC-PT-Portugal</w:t>
            </w:r>
          </w:p>
          <w:p w14:paraId="374AFD40" w14:textId="77777777" w:rsidR="00F431F8" w:rsidRDefault="00F431F8" w:rsidP="00F431F8">
            <w:pPr>
              <w:pStyle w:val="Default"/>
              <w:spacing w:line="276" w:lineRule="auto"/>
              <w:ind w:left="284"/>
              <w:rPr>
                <w:rStyle w:val="None"/>
                <w:rFonts w:eastAsia="Calibri"/>
              </w:rPr>
            </w:pPr>
            <w:r>
              <w:rPr>
                <w:rStyle w:val="None"/>
                <w:rFonts w:eastAsia="Calibri"/>
                <w:lang w:val="en-US"/>
              </w:rPr>
              <w:t xml:space="preserve">EARMA </w:t>
            </w:r>
          </w:p>
          <w:p w14:paraId="52E255E4" w14:textId="77777777" w:rsidR="00F431F8" w:rsidRDefault="00F431F8" w:rsidP="00F431F8">
            <w:pPr>
              <w:pStyle w:val="Default"/>
              <w:spacing w:line="276" w:lineRule="auto"/>
              <w:ind w:left="284"/>
            </w:pPr>
            <w:r>
              <w:rPr>
                <w:rStyle w:val="None"/>
                <w:rFonts w:eastAsia="Calibri"/>
                <w:lang w:val="en-US"/>
              </w:rPr>
              <w:t>BESTPRAC</w:t>
            </w:r>
          </w:p>
        </w:tc>
        <w:tc>
          <w:tcPr>
            <w:tcW w:w="3118" w:type="dxa"/>
            <w:tcBorders>
              <w:top w:val="single" w:sz="4" w:space="0" w:color="04756F"/>
              <w:left w:val="single" w:sz="4" w:space="0" w:color="0F6485"/>
              <w:bottom w:val="single" w:sz="4" w:space="0" w:color="0F6485"/>
              <w:right w:val="single" w:sz="4" w:space="0" w:color="0F6485"/>
            </w:tcBorders>
            <w:shd w:val="clear" w:color="auto" w:fill="auto"/>
            <w:tcMar>
              <w:top w:w="80" w:type="dxa"/>
              <w:left w:w="406" w:type="dxa"/>
              <w:bottom w:w="80" w:type="dxa"/>
              <w:right w:w="80" w:type="dxa"/>
            </w:tcMar>
          </w:tcPr>
          <w:p w14:paraId="5005FD45" w14:textId="77777777" w:rsidR="00F431F8" w:rsidRDefault="00F431F8" w:rsidP="00F431F8">
            <w:pPr>
              <w:pStyle w:val="Default"/>
              <w:spacing w:line="276" w:lineRule="auto"/>
              <w:ind w:left="326"/>
            </w:pPr>
            <w:r>
              <w:rPr>
                <w:rStyle w:val="None"/>
                <w:rFonts w:eastAsia="Calibri"/>
              </w:rPr>
              <w:t>Vprašalniki in intervjuji, neposredno po elektronski pošti, telefonski klici, intervju preko skype.</w:t>
            </w:r>
          </w:p>
        </w:tc>
        <w:tc>
          <w:tcPr>
            <w:tcW w:w="3540" w:type="dxa"/>
            <w:vMerge w:val="restart"/>
            <w:tcBorders>
              <w:top w:val="single" w:sz="4" w:space="0" w:color="04756F"/>
              <w:left w:val="single" w:sz="4" w:space="0" w:color="0F6485"/>
              <w:bottom w:val="single" w:sz="4" w:space="0" w:color="0F6485"/>
              <w:right w:val="single" w:sz="4" w:space="0" w:color="0F6485"/>
            </w:tcBorders>
            <w:shd w:val="clear" w:color="auto" w:fill="auto"/>
            <w:tcMar>
              <w:top w:w="80" w:type="dxa"/>
              <w:left w:w="269" w:type="dxa"/>
              <w:bottom w:w="80" w:type="dxa"/>
              <w:right w:w="80" w:type="dxa"/>
            </w:tcMar>
          </w:tcPr>
          <w:p w14:paraId="10D21A0F" w14:textId="77777777" w:rsidR="00F431F8" w:rsidRDefault="00F431F8" w:rsidP="00F431F8">
            <w:pPr>
              <w:pStyle w:val="Default"/>
              <w:spacing w:line="276" w:lineRule="auto"/>
              <w:ind w:left="189"/>
            </w:pPr>
            <w:r>
              <w:rPr>
                <w:rStyle w:val="None"/>
                <w:rFonts w:eastAsia="Calibri"/>
              </w:rPr>
              <w:t>Pomembno je zbrati in analizirati že obstoječe prakse na področju izobraževanj za  RMA (ki niso oblikovana prav za HEI, temveč v glavnem za strokovnjake) ter premisliti na kakš</w:t>
            </w:r>
            <w:r>
              <w:rPr>
                <w:rStyle w:val="None"/>
                <w:rFonts w:eastAsia="Calibri"/>
                <w:lang w:val="nl-NL"/>
              </w:rPr>
              <w:t>en na</w:t>
            </w:r>
            <w:r>
              <w:rPr>
                <w:rStyle w:val="None"/>
                <w:rFonts w:eastAsia="Calibri"/>
              </w:rPr>
              <w:t>čin bi lahko prenesli obstoječa znanja in v</w:t>
            </w:r>
            <w:r>
              <w:rPr>
                <w:rStyle w:val="None"/>
                <w:rFonts w:eastAsia="Calibri"/>
                <w:lang w:val="fr-FR"/>
              </w:rPr>
              <w:t>é</w:t>
            </w:r>
            <w:r>
              <w:rPr>
                <w:rStyle w:val="None"/>
                <w:rFonts w:eastAsia="Calibri"/>
              </w:rPr>
              <w:t xml:space="preserve">denja in možne pomanjkljivosti. Ta material bi zapolnil začasno </w:t>
            </w:r>
            <w:r>
              <w:rPr>
                <w:rStyle w:val="None"/>
                <w:rFonts w:eastAsia="Calibri"/>
              </w:rPr>
              <w:lastRenderedPageBreak/>
              <w:t xml:space="preserve">praznino na področju, s katerim se ukvarja projekt, saj doslej še ni bil narejen celovit pregled te tematike. </w:t>
            </w:r>
          </w:p>
        </w:tc>
      </w:tr>
      <w:tr w:rsidR="00F431F8" w14:paraId="4F60D699" w14:textId="77777777" w:rsidTr="00F431F8">
        <w:trPr>
          <w:trHeight w:val="3428"/>
        </w:trPr>
        <w:tc>
          <w:tcPr>
            <w:tcW w:w="2801" w:type="dxa"/>
            <w:tcBorders>
              <w:top w:val="single" w:sz="4" w:space="0" w:color="0F6485"/>
              <w:left w:val="single" w:sz="4" w:space="0" w:color="0F6485"/>
              <w:bottom w:val="single" w:sz="4" w:space="0" w:color="0F6485"/>
              <w:right w:val="single" w:sz="4" w:space="0" w:color="0F6485"/>
            </w:tcBorders>
            <w:shd w:val="clear" w:color="auto" w:fill="auto"/>
            <w:tcMar>
              <w:top w:w="80" w:type="dxa"/>
              <w:left w:w="364" w:type="dxa"/>
              <w:bottom w:w="80" w:type="dxa"/>
              <w:right w:w="80" w:type="dxa"/>
            </w:tcMar>
          </w:tcPr>
          <w:p w14:paraId="608FFFCF" w14:textId="77777777" w:rsidR="00F431F8" w:rsidRDefault="00F431F8" w:rsidP="00F431F8">
            <w:pPr>
              <w:pStyle w:val="Default"/>
              <w:spacing w:line="276" w:lineRule="auto"/>
              <w:ind w:left="284"/>
            </w:pPr>
            <w:r>
              <w:rPr>
                <w:rStyle w:val="None"/>
                <w:rFonts w:eastAsia="Calibri"/>
              </w:rPr>
              <w:lastRenderedPageBreak/>
              <w:t xml:space="preserve">Svetovalni odbor projekta </w:t>
            </w:r>
            <w:r>
              <w:rPr>
                <w:rStyle w:val="None"/>
                <w:rFonts w:eastAsia="Calibri"/>
                <w:lang w:val="en-US"/>
              </w:rPr>
              <w:t>RAAP</w:t>
            </w:r>
          </w:p>
        </w:tc>
        <w:tc>
          <w:tcPr>
            <w:tcW w:w="3118" w:type="dxa"/>
            <w:tcBorders>
              <w:top w:val="single" w:sz="4" w:space="0" w:color="0F6485"/>
              <w:left w:val="single" w:sz="4" w:space="0" w:color="0F6485"/>
              <w:bottom w:val="single" w:sz="4" w:space="0" w:color="0F6485"/>
              <w:right w:val="single" w:sz="4" w:space="0" w:color="0F6485"/>
            </w:tcBorders>
            <w:shd w:val="clear" w:color="auto" w:fill="auto"/>
            <w:tcMar>
              <w:top w:w="80" w:type="dxa"/>
              <w:left w:w="406" w:type="dxa"/>
              <w:bottom w:w="80" w:type="dxa"/>
              <w:right w:w="80" w:type="dxa"/>
            </w:tcMar>
          </w:tcPr>
          <w:p w14:paraId="0F559D8A" w14:textId="77777777" w:rsidR="00F431F8" w:rsidRDefault="00F431F8" w:rsidP="00F431F8">
            <w:pPr>
              <w:pStyle w:val="Default"/>
              <w:spacing w:line="276" w:lineRule="auto"/>
              <w:ind w:left="326"/>
            </w:pPr>
            <w:r>
              <w:rPr>
                <w:rStyle w:val="None"/>
                <w:rFonts w:eastAsia="Calibri"/>
              </w:rPr>
              <w:t>Vprašalniki in intervjuji,neposredno po elektronski pošti, telefonski klici,intervju preko skype.</w:t>
            </w:r>
          </w:p>
        </w:tc>
        <w:tc>
          <w:tcPr>
            <w:tcW w:w="3540" w:type="dxa"/>
            <w:vMerge/>
            <w:tcBorders>
              <w:top w:val="single" w:sz="4" w:space="0" w:color="04756F"/>
              <w:left w:val="single" w:sz="4" w:space="0" w:color="0F6485"/>
              <w:bottom w:val="single" w:sz="4" w:space="0" w:color="0F6485"/>
              <w:right w:val="single" w:sz="4" w:space="0" w:color="0F6485"/>
            </w:tcBorders>
            <w:shd w:val="clear" w:color="auto" w:fill="auto"/>
          </w:tcPr>
          <w:p w14:paraId="62897BD7" w14:textId="77777777" w:rsidR="00F431F8" w:rsidRDefault="00F431F8" w:rsidP="00F431F8"/>
        </w:tc>
      </w:tr>
    </w:tbl>
    <w:p w14:paraId="51159036" w14:textId="77777777" w:rsidR="00F431F8" w:rsidRDefault="00F431F8" w:rsidP="00F431F8">
      <w:pPr>
        <w:pStyle w:val="Default"/>
        <w:widowControl w:val="0"/>
        <w:spacing w:before="120" w:after="200"/>
        <w:ind w:left="216" w:hanging="216"/>
        <w:jc w:val="both"/>
        <w:rPr>
          <w:rStyle w:val="None"/>
          <w:rFonts w:eastAsia="Calibri"/>
          <w:b/>
          <w:bCs/>
          <w:color w:val="31969B"/>
          <w:sz w:val="20"/>
          <w:szCs w:val="20"/>
          <w:u w:color="31969B"/>
        </w:rPr>
      </w:pPr>
    </w:p>
    <w:p w14:paraId="434A3F49" w14:textId="77777777" w:rsidR="00F431F8" w:rsidRDefault="00F431F8" w:rsidP="00F431F8">
      <w:pPr>
        <w:pStyle w:val="Default"/>
        <w:widowControl w:val="0"/>
        <w:spacing w:before="120" w:after="200"/>
        <w:ind w:left="108" w:hanging="108"/>
        <w:rPr>
          <w:rStyle w:val="None"/>
          <w:rFonts w:ascii="Arial" w:eastAsia="Arial" w:hAnsi="Arial" w:cs="Arial"/>
          <w:color w:val="404040"/>
          <w:sz w:val="16"/>
          <w:szCs w:val="16"/>
          <w:u w:color="404040"/>
        </w:rPr>
      </w:pPr>
    </w:p>
    <w:p w14:paraId="126A9AEE" w14:textId="77777777" w:rsidR="00F431F8" w:rsidRDefault="00F431F8" w:rsidP="00F431F8">
      <w:pPr>
        <w:pStyle w:val="Default"/>
        <w:keepNext/>
        <w:keepLines/>
        <w:spacing w:line="276" w:lineRule="auto"/>
        <w:jc w:val="both"/>
        <w:outlineLvl w:val="1"/>
        <w:rPr>
          <w:rStyle w:val="None"/>
          <w:rFonts w:eastAsia="Calibri"/>
          <w:i/>
          <w:iCs/>
          <w:color w:val="31969B"/>
          <w:sz w:val="36"/>
          <w:szCs w:val="36"/>
          <w:u w:color="31969B"/>
        </w:rPr>
      </w:pPr>
      <w:r>
        <w:rPr>
          <w:rStyle w:val="None"/>
          <w:rFonts w:eastAsia="Calibri"/>
          <w:iCs/>
          <w:color w:val="31969B"/>
          <w:sz w:val="36"/>
          <w:szCs w:val="36"/>
          <w:u w:color="31969B"/>
          <w:lang w:val="en-US"/>
        </w:rPr>
        <w:t>3.4. Ciljna skupina za vprašalnike in intervjuje</w:t>
      </w:r>
    </w:p>
    <w:p w14:paraId="1EC653E9" w14:textId="77777777" w:rsidR="00F431F8" w:rsidRDefault="00F431F8" w:rsidP="00F431F8">
      <w:pPr>
        <w:pStyle w:val="Default"/>
        <w:spacing w:line="276" w:lineRule="auto"/>
        <w:jc w:val="both"/>
        <w:rPr>
          <w:rStyle w:val="None"/>
          <w:rFonts w:eastAsia="Calibri"/>
        </w:rPr>
      </w:pPr>
      <w:r>
        <w:rPr>
          <w:rStyle w:val="None"/>
          <w:rFonts w:eastAsia="Calibri"/>
          <w:u w:color="000000"/>
          <w:lang w:val="en-US"/>
        </w:rPr>
        <w:t>Ciljna skupina je sestavljena iz: RMA-jev, univerzitetnih profesorjev, zainteresiranih raziskovalcev, študentov na visokošolskih izobraževalnih ustanovah (HEI).</w:t>
      </w:r>
    </w:p>
    <w:p w14:paraId="398DD501" w14:textId="77777777" w:rsidR="00F431F8" w:rsidRDefault="00F431F8" w:rsidP="00F431F8">
      <w:pPr>
        <w:pStyle w:val="Default"/>
        <w:spacing w:line="276" w:lineRule="auto"/>
        <w:jc w:val="both"/>
        <w:rPr>
          <w:rStyle w:val="None"/>
          <w:rFonts w:eastAsia="Calibri"/>
        </w:rPr>
      </w:pPr>
      <w:r>
        <w:rPr>
          <w:rStyle w:val="None"/>
          <w:rFonts w:eastAsia="Calibri"/>
          <w:u w:color="000000"/>
          <w:lang w:val="en-US"/>
        </w:rPr>
        <w:t>Izložek bodo lahko uporabili RMA-ji z vseh raziskovalnih in razvojnih (R&amp;D) organizacij za identifikacijo obstoječih dobrih in slabih praks v aktualnih izobraževalnih programih, orodij in metod za krepitev potencialnih RMA-jev. Prav tako bo služil za identifikacijo pogojev, veščin in kompetenc, ki bi jih potrebovali potencialni RMA-ji za oblikovanje in izvedbo odličnih evropskih projektov. Vse informacije, zbrane v metodološkem priročniku in izboru dobrih praks bodo lahko uporabne za izboljšanje izobraževalnih programov ter kvalitete dela, ki ga bodo izvajali RMA-ji.</w:t>
      </w:r>
    </w:p>
    <w:p w14:paraId="11316C85" w14:textId="77777777" w:rsidR="00F431F8" w:rsidRDefault="00F431F8" w:rsidP="00F431F8">
      <w:pPr>
        <w:pStyle w:val="Default"/>
        <w:spacing w:line="276" w:lineRule="auto"/>
        <w:jc w:val="both"/>
        <w:rPr>
          <w:rStyle w:val="None"/>
          <w:rFonts w:eastAsia="Calibri"/>
        </w:rPr>
      </w:pPr>
      <w:r>
        <w:rPr>
          <w:rStyle w:val="None"/>
          <w:rFonts w:eastAsia="Calibri"/>
          <w:u w:color="000000"/>
          <w:lang w:val="en-US"/>
        </w:rPr>
        <w:t xml:space="preserve">Posledično bodo študentje razširili svoje znanje o mehanizmih projektov, financiranih s strani EU ter o veščinah, ki so potrebne za študij in poklic menedžmenta raziskav. </w:t>
      </w:r>
    </w:p>
    <w:p w14:paraId="301CE609" w14:textId="77777777" w:rsidR="00F431F8" w:rsidRDefault="00F431F8" w:rsidP="00F431F8">
      <w:pPr>
        <w:pStyle w:val="Default"/>
        <w:spacing w:line="276" w:lineRule="auto"/>
        <w:jc w:val="both"/>
        <w:rPr>
          <w:rStyle w:val="None"/>
          <w:rFonts w:eastAsia="Calibri"/>
        </w:rPr>
      </w:pPr>
      <w:r>
        <w:rPr>
          <w:rStyle w:val="None"/>
          <w:rFonts w:eastAsia="Calibri"/>
          <w:u w:color="000000"/>
          <w:lang w:val="en-US"/>
        </w:rPr>
        <w:t>APRE je izvedla dodatno teoretsko raziskavo. S pomočjo kvalitativnih metod so bili izbrani izčrpni podatki: kontaktirali smo 30 strokovnjakov (24 preko vprašalnikov, 6 preko intervjujev po telefonu/elektronski pošti), ki se ukvarjajo z izobraževanji za RMA-je in jih prosili za informacije o strukturi in smernicah teh izobraževanj. APRE je kontaktirala nekaj strokovnjakov, s katerimi smo izpeljali intervjuje preko skypa, da bi tako izvedeli več o metodologiji in učinkih izobraževanj. Večina sogovornikov ima več kot deset let izkušenj s področja RMA. V spodnjem grafu so predstavljena leta izkušenj na področju RMA in njihova aktualna vloga.</w:t>
      </w:r>
    </w:p>
    <w:p w14:paraId="5FB1B831" w14:textId="77777777" w:rsidR="00F431F8" w:rsidRDefault="00F431F8" w:rsidP="00F431F8">
      <w:pPr>
        <w:pStyle w:val="Default"/>
        <w:spacing w:line="276" w:lineRule="auto"/>
        <w:jc w:val="both"/>
        <w:rPr>
          <w:rStyle w:val="None"/>
          <w:rFonts w:eastAsia="Calibri"/>
          <w:lang w:val="en-US"/>
        </w:rPr>
      </w:pPr>
    </w:p>
    <w:p w14:paraId="3FF4103C" w14:textId="77777777" w:rsidR="00F431F8" w:rsidRDefault="00F431F8" w:rsidP="00F431F8">
      <w:pPr>
        <w:pStyle w:val="Default"/>
        <w:spacing w:line="276" w:lineRule="auto"/>
        <w:jc w:val="both"/>
        <w:rPr>
          <w:rStyle w:val="None"/>
          <w:rFonts w:eastAsia="Calibri"/>
          <w:lang w:val="en-US"/>
        </w:rPr>
      </w:pPr>
    </w:p>
    <w:p w14:paraId="111F9EDF" w14:textId="77777777" w:rsidR="00F431F8" w:rsidRDefault="00F431F8" w:rsidP="00F431F8">
      <w:pPr>
        <w:pStyle w:val="BodyA"/>
        <w:spacing w:line="276" w:lineRule="auto"/>
        <w:rPr>
          <w:rStyle w:val="None"/>
          <w:rFonts w:ascii="Calibri" w:eastAsia="Calibri" w:hAnsi="Calibri" w:cs="Calibri"/>
          <w:b/>
          <w:bCs/>
          <w:sz w:val="24"/>
          <w:szCs w:val="24"/>
        </w:rPr>
      </w:pPr>
      <w:r>
        <w:rPr>
          <w:rStyle w:val="None"/>
          <w:rFonts w:ascii="Calibri" w:eastAsia="Calibri" w:hAnsi="Calibri" w:cs="Calibri"/>
          <w:sz w:val="24"/>
          <w:szCs w:val="24"/>
          <w:lang w:val="pt-PT"/>
        </w:rPr>
        <w:t xml:space="preserve">A </w:t>
      </w:r>
      <w:r>
        <w:rPr>
          <w:rStyle w:val="None"/>
          <w:rFonts w:ascii="Calibri" w:eastAsia="Calibri" w:hAnsi="Calibri" w:cs="Calibri"/>
          <w:b/>
          <w:bCs/>
          <w:sz w:val="24"/>
          <w:szCs w:val="24"/>
          <w:lang w:val="pt-PT"/>
        </w:rPr>
        <w:t>: O vas kot RMA. Koliko let ste že zaposleni na področju RMA?</w:t>
      </w:r>
    </w:p>
    <w:p w14:paraId="051E9906" w14:textId="77777777" w:rsidR="00F431F8" w:rsidRDefault="00F431F8" w:rsidP="00F431F8">
      <w:pPr>
        <w:pStyle w:val="Default"/>
        <w:spacing w:before="120" w:after="200"/>
        <w:jc w:val="both"/>
        <w:rPr>
          <w:rStyle w:val="None"/>
          <w:rFonts w:eastAsia="Calibri"/>
          <w:b/>
          <w:bCs/>
          <w:color w:val="31969B"/>
          <w:sz w:val="20"/>
          <w:szCs w:val="20"/>
          <w:u w:color="31969B"/>
        </w:rPr>
      </w:pPr>
      <w:r>
        <w:rPr>
          <w:rStyle w:val="None"/>
          <w:rFonts w:eastAsia="Calibri"/>
          <w:b/>
          <w:bCs/>
          <w:color w:val="31969B"/>
          <w:sz w:val="20"/>
          <w:szCs w:val="20"/>
          <w:u w:color="31969B"/>
          <w:lang w:val="pt-PT"/>
        </w:rPr>
        <w:t>Tabela 5 – Komunikacija z deležniki in ciljno skupino</w:t>
      </w:r>
    </w:p>
    <w:p w14:paraId="01E11DA7" w14:textId="77777777" w:rsidR="00F431F8" w:rsidRDefault="00F431F8" w:rsidP="00F431F8">
      <w:pPr>
        <w:pStyle w:val="BodyA"/>
        <w:spacing w:line="276" w:lineRule="auto"/>
        <w:rPr>
          <w:rStyle w:val="None"/>
          <w:rFonts w:ascii="Calibri" w:eastAsia="Calibri" w:hAnsi="Calibri" w:cs="Calibri"/>
          <w:sz w:val="24"/>
          <w:szCs w:val="24"/>
        </w:rPr>
      </w:pPr>
      <w:r>
        <w:rPr>
          <w:noProof/>
        </w:rPr>
        <w:lastRenderedPageBreak/>
        <w:drawing>
          <wp:inline distT="0" distB="0" distL="0" distR="0" wp14:anchorId="2BBEBA16" wp14:editId="4EF5AD7E">
            <wp:extent cx="3276292" cy="2034670"/>
            <wp:effectExtent l="0" t="0" r="0"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3B3210" w14:textId="77777777" w:rsidR="00F431F8" w:rsidRDefault="00F431F8" w:rsidP="00F431F8">
      <w:pPr>
        <w:pStyle w:val="BodyA"/>
        <w:spacing w:line="276" w:lineRule="auto"/>
        <w:rPr>
          <w:rStyle w:val="None"/>
          <w:rFonts w:ascii="Calibri" w:eastAsia="Calibri" w:hAnsi="Calibri" w:cs="Calibri"/>
          <w:sz w:val="24"/>
          <w:szCs w:val="24"/>
        </w:rPr>
      </w:pPr>
    </w:p>
    <w:p w14:paraId="5DFC519A" w14:textId="77777777" w:rsidR="00F431F8" w:rsidRDefault="00F431F8" w:rsidP="00F431F8">
      <w:pPr>
        <w:pStyle w:val="BodyA"/>
        <w:spacing w:line="276" w:lineRule="auto"/>
        <w:rPr>
          <w:rStyle w:val="None"/>
          <w:rFonts w:ascii="Calibri" w:eastAsia="Calibri" w:hAnsi="Calibri" w:cs="Calibri"/>
          <w:sz w:val="24"/>
          <w:szCs w:val="24"/>
        </w:rPr>
      </w:pPr>
    </w:p>
    <w:p w14:paraId="33D35DDC" w14:textId="77777777" w:rsidR="00F431F8" w:rsidRDefault="00F431F8" w:rsidP="008F0919">
      <w:pPr>
        <w:pStyle w:val="Default"/>
        <w:numPr>
          <w:ilvl w:val="0"/>
          <w:numId w:val="8"/>
        </w:numPr>
        <w:pBdr>
          <w:top w:val="nil"/>
          <w:left w:val="nil"/>
          <w:bottom w:val="nil"/>
          <w:right w:val="nil"/>
          <w:between w:val="nil"/>
          <w:bar w:val="nil"/>
        </w:pBdr>
        <w:autoSpaceDE/>
        <w:autoSpaceDN/>
        <w:adjustRightInd/>
        <w:spacing w:line="276" w:lineRule="auto"/>
        <w:rPr>
          <w:rFonts w:eastAsia="Calibri"/>
          <w:b/>
          <w:bCs/>
          <w:lang w:val="en-US"/>
        </w:rPr>
      </w:pPr>
      <w:r>
        <w:rPr>
          <w:rStyle w:val="None"/>
          <w:rFonts w:eastAsia="Calibri"/>
          <w:b/>
          <w:bCs/>
          <w:u w:color="000000"/>
          <w:lang w:val="en-US"/>
        </w:rPr>
        <w:t>Kako bi opisali svojo aktualno vlogo?</w:t>
      </w:r>
    </w:p>
    <w:p w14:paraId="4EC47D63" w14:textId="77777777" w:rsidR="00F431F8" w:rsidRDefault="00F431F8" w:rsidP="00F431F8">
      <w:pPr>
        <w:pStyle w:val="Default"/>
        <w:spacing w:line="276" w:lineRule="auto"/>
        <w:rPr>
          <w:rStyle w:val="None"/>
          <w:rFonts w:eastAsia="Calibri"/>
          <w:b/>
          <w:bCs/>
          <w:color w:val="31969B"/>
          <w:u w:color="31969B"/>
          <w:lang w:val="en-US"/>
        </w:rPr>
      </w:pPr>
    </w:p>
    <w:p w14:paraId="630B2F35" w14:textId="77777777" w:rsidR="00F431F8" w:rsidRDefault="00F431F8" w:rsidP="00F431F8">
      <w:pPr>
        <w:pStyle w:val="BodyA"/>
        <w:spacing w:line="276" w:lineRule="auto"/>
        <w:rPr>
          <w:rStyle w:val="None"/>
          <w:rFonts w:ascii="Calibri" w:eastAsia="Calibri" w:hAnsi="Calibri" w:cs="Calibri"/>
          <w:b/>
          <w:bCs/>
          <w:sz w:val="24"/>
          <w:szCs w:val="24"/>
        </w:rPr>
      </w:pPr>
      <w:r>
        <w:rPr>
          <w:rStyle w:val="None"/>
          <w:rFonts w:ascii="Calibri" w:eastAsia="Calibri" w:hAnsi="Calibri" w:cs="Calibri"/>
          <w:b/>
          <w:bCs/>
          <w:color w:val="31969B"/>
          <w:sz w:val="20"/>
          <w:szCs w:val="20"/>
          <w:u w:color="31969B"/>
          <w:lang w:val="pt-PT"/>
        </w:rPr>
        <w:t>Tabela 6 – Kako bi opisali svojo aktualno vlogo?</w:t>
      </w:r>
    </w:p>
    <w:p w14:paraId="3F1EE1D7" w14:textId="77777777" w:rsidR="00F431F8" w:rsidRDefault="00F431F8" w:rsidP="00F431F8">
      <w:pPr>
        <w:pStyle w:val="BodyA"/>
        <w:spacing w:line="276" w:lineRule="auto"/>
        <w:rPr>
          <w:rStyle w:val="None"/>
          <w:rFonts w:ascii="Calibri" w:eastAsia="Calibri" w:hAnsi="Calibri" w:cs="Calibri"/>
          <w:i/>
          <w:iCs/>
          <w:sz w:val="24"/>
          <w:szCs w:val="24"/>
        </w:rPr>
      </w:pPr>
      <w:r>
        <w:rPr>
          <w:rStyle w:val="None"/>
          <w:rFonts w:ascii="Calibri" w:eastAsia="Calibri" w:hAnsi="Calibri" w:cs="Calibri"/>
          <w:noProof/>
          <w:sz w:val="24"/>
          <w:szCs w:val="24"/>
        </w:rPr>
        <w:drawing>
          <wp:inline distT="0" distB="0" distL="0" distR="0" wp14:anchorId="420D89E6" wp14:editId="1C700F34">
            <wp:extent cx="5943600" cy="1579881"/>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9"/>
                    <a:stretch>
                      <a:fillRect/>
                    </a:stretch>
                  </pic:blipFill>
                  <pic:spPr>
                    <a:xfrm>
                      <a:off x="0" y="0"/>
                      <a:ext cx="5943600" cy="1579881"/>
                    </a:xfrm>
                    <a:prstGeom prst="rect">
                      <a:avLst/>
                    </a:prstGeom>
                    <a:ln w="12700" cap="flat">
                      <a:noFill/>
                      <a:miter lim="400000"/>
                    </a:ln>
                    <a:effectLst/>
                  </pic:spPr>
                </pic:pic>
              </a:graphicData>
            </a:graphic>
          </wp:inline>
        </w:drawing>
      </w:r>
    </w:p>
    <w:p w14:paraId="1ECAC9ED" w14:textId="77777777" w:rsidR="00F431F8" w:rsidRDefault="00F431F8" w:rsidP="00F431F8">
      <w:pPr>
        <w:pStyle w:val="Default"/>
        <w:spacing w:before="120" w:after="200"/>
        <w:jc w:val="both"/>
        <w:rPr>
          <w:rStyle w:val="None"/>
          <w:rFonts w:eastAsia="Calibri"/>
          <w:i/>
          <w:iCs/>
          <w:color w:val="404040"/>
          <w:sz w:val="16"/>
          <w:szCs w:val="16"/>
          <w:u w:color="404040"/>
        </w:rPr>
      </w:pPr>
      <w:r>
        <w:rPr>
          <w:rStyle w:val="None"/>
          <w:rFonts w:eastAsia="Calibri"/>
          <w:iCs/>
          <w:color w:val="404040"/>
          <w:sz w:val="16"/>
          <w:szCs w:val="16"/>
          <w:u w:color="404040"/>
          <w:lang w:val="pt-PT"/>
        </w:rPr>
        <w:t>Modro: vodja</w:t>
      </w:r>
    </w:p>
    <w:p w14:paraId="64B15440" w14:textId="77777777" w:rsidR="00F431F8" w:rsidRDefault="00F431F8" w:rsidP="00F431F8">
      <w:pPr>
        <w:pStyle w:val="Default"/>
        <w:spacing w:before="120" w:after="200"/>
        <w:jc w:val="both"/>
        <w:rPr>
          <w:rStyle w:val="None"/>
          <w:rFonts w:eastAsia="Calibri"/>
          <w:i/>
          <w:iCs/>
          <w:color w:val="404040"/>
          <w:sz w:val="16"/>
          <w:szCs w:val="16"/>
          <w:u w:color="404040"/>
        </w:rPr>
      </w:pPr>
      <w:r>
        <w:rPr>
          <w:rStyle w:val="None"/>
          <w:rFonts w:eastAsia="Calibri"/>
          <w:iCs/>
          <w:color w:val="404040"/>
          <w:sz w:val="16"/>
          <w:szCs w:val="16"/>
          <w:u w:color="404040"/>
          <w:lang w:val="pt-PT"/>
        </w:rPr>
        <w:t>Oranžno: menedžer</w:t>
      </w:r>
    </w:p>
    <w:p w14:paraId="01F9FC36" w14:textId="77777777" w:rsidR="00F431F8" w:rsidRDefault="00F431F8" w:rsidP="00F431F8">
      <w:pPr>
        <w:pStyle w:val="Default"/>
        <w:spacing w:before="120" w:after="200"/>
        <w:jc w:val="both"/>
        <w:rPr>
          <w:rStyle w:val="None"/>
          <w:rFonts w:eastAsia="Calibri"/>
          <w:i/>
          <w:iCs/>
          <w:color w:val="404040"/>
          <w:sz w:val="16"/>
          <w:szCs w:val="16"/>
          <w:u w:color="404040"/>
        </w:rPr>
      </w:pPr>
      <w:r>
        <w:rPr>
          <w:rStyle w:val="None"/>
          <w:rFonts w:eastAsia="Calibri"/>
          <w:iCs/>
          <w:color w:val="404040"/>
          <w:sz w:val="16"/>
          <w:szCs w:val="16"/>
          <w:u w:color="404040"/>
          <w:lang w:val="pt-PT"/>
        </w:rPr>
        <w:t>Zeleno: operativec</w:t>
      </w:r>
    </w:p>
    <w:p w14:paraId="6E4D58BD" w14:textId="77777777" w:rsidR="00F431F8" w:rsidRDefault="00F431F8" w:rsidP="00F431F8">
      <w:pPr>
        <w:pStyle w:val="Default"/>
        <w:spacing w:before="120" w:after="200"/>
        <w:jc w:val="both"/>
        <w:rPr>
          <w:rStyle w:val="None"/>
          <w:rFonts w:eastAsia="Calibri"/>
          <w:i/>
          <w:iCs/>
          <w:color w:val="404040"/>
          <w:sz w:val="16"/>
          <w:szCs w:val="16"/>
          <w:u w:color="404040"/>
          <w:lang w:val="pt-PT"/>
        </w:rPr>
      </w:pPr>
    </w:p>
    <w:p w14:paraId="2852428D" w14:textId="77777777" w:rsidR="00F431F8" w:rsidRDefault="00F431F8" w:rsidP="00F431F8">
      <w:pPr>
        <w:pStyle w:val="Default"/>
        <w:spacing w:before="120" w:after="200"/>
        <w:jc w:val="both"/>
      </w:pPr>
      <w:r>
        <w:rPr>
          <w:rStyle w:val="None"/>
          <w:rFonts w:ascii="Arial Unicode MS" w:eastAsia="Arial Unicode MS" w:hAnsi="Arial Unicode MS" w:cs="Arial Unicode MS"/>
          <w:i/>
          <w:color w:val="404040"/>
          <w:sz w:val="16"/>
          <w:szCs w:val="16"/>
          <w:u w:color="404040"/>
          <w:lang w:val="pt-PT"/>
        </w:rPr>
        <w:br w:type="page"/>
      </w:r>
    </w:p>
    <w:p w14:paraId="76CFD763" w14:textId="77777777" w:rsidR="00F431F8" w:rsidRDefault="00F431F8" w:rsidP="00F431F8">
      <w:pPr>
        <w:pStyle w:val="Default"/>
        <w:keepNext/>
        <w:keepLines/>
        <w:spacing w:line="276" w:lineRule="auto"/>
        <w:jc w:val="both"/>
        <w:outlineLvl w:val="0"/>
        <w:rPr>
          <w:rStyle w:val="None"/>
          <w:rFonts w:eastAsia="Calibri"/>
          <w:color w:val="767171"/>
          <w:sz w:val="44"/>
          <w:szCs w:val="44"/>
          <w:u w:color="767171"/>
        </w:rPr>
      </w:pPr>
      <w:r>
        <w:rPr>
          <w:rStyle w:val="None"/>
          <w:rFonts w:eastAsia="Calibri"/>
          <w:iCs/>
          <w:color w:val="31969B"/>
          <w:sz w:val="36"/>
          <w:szCs w:val="36"/>
          <w:u w:color="31969B"/>
        </w:rPr>
        <w:lastRenderedPageBreak/>
        <w:t>4. Uvod v analizo</w:t>
      </w:r>
    </w:p>
    <w:p w14:paraId="1E86EBB3"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Upravljanje raziskav in razvoja ter inovacij je nastalo kot specializirano področje znotraj agencij za financiranje, visokošolskih ustanov, podjetij, neprofitnih organizacij, organizacij za raziskovalno delo in razvoj (Research and Technology Organizations - RTOs). Novi raziskovalni načini in inovacije so se razvili v zadnjih desetih do dvajsetih letih v kontekstu sprememb v tercialnem sektorju kot celoti. Dejavnosti upravljanja raziskav vključujejo: črpanje sredstev, upravljanje s sredstvi, povezovanje z viri sredstev, načrtovanje projektov, izvedba, spremljanje in evalvacija. Vse to dopolnjuje raziskovalne dejavnosti, kot so izdajanje publikacij, razširjanje raziskav in v mnogih primerih tudi trženje.</w:t>
      </w:r>
    </w:p>
    <w:p w14:paraId="390CF9E2"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Profesionalizacija administracije visokošolskih ustanov je vplivala na oddelke za finance, vpis študentov, upravljanje gradnje, še posebno v določenih državah, kjer se je zgodila bistvena rast institucionalne avtonomije ter spremembe pri vodenju omenjenih institucij.</w:t>
      </w:r>
    </w:p>
    <w:p w14:paraId="41DB345C"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Visokošolske inštitucije so vedno bolj odvisne od raziskovalnega dela znotraj visokošolskega izobraževalnega sistema kot celote. To jim lahko na primer pomaga bolje razumeti zunanje okolje, na podlagi česar lahko sestavijo relevantne strateške nač</w:t>
      </w:r>
      <w:r>
        <w:rPr>
          <w:rStyle w:val="None"/>
          <w:rFonts w:ascii="Calibri" w:eastAsia="Calibri" w:hAnsi="Calibri" w:cs="Calibri"/>
          <w:sz w:val="24"/>
          <w:szCs w:val="24"/>
          <w:lang w:val="it-IT"/>
        </w:rPr>
        <w:t>rte.</w:t>
      </w:r>
    </w:p>
    <w:p w14:paraId="11747E6C"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Omenjene spremembe lahko pripeljejo do napetosti med prioritetami in strategijami  tako ustanov kot posameznih raziskovalcev. Lahko tudi ovirajo participacijo v sodelovalnem raziskovalnem delu tako znotraj ustanove kot v odnosu z drugimi ustanovami. Tako za ustanove kot za posamezne akademske delavce so pomembni sistemi nagrajevanja. Medtem ko je zdrava napetost med vodstvom in akadenskimi delavci neizbežna, morajo biti jasno začrtane odgovornosti in postopki, č</w:t>
      </w:r>
      <w:r>
        <w:rPr>
          <w:rStyle w:val="None"/>
          <w:rFonts w:ascii="Calibri" w:eastAsia="Calibri" w:hAnsi="Calibri" w:cs="Calibri"/>
          <w:sz w:val="24"/>
          <w:szCs w:val="24"/>
          <w:lang w:val="es-ES_tradnl"/>
        </w:rPr>
        <w:t xml:space="preserve">e se </w:t>
      </w:r>
      <w:r>
        <w:rPr>
          <w:rStyle w:val="None"/>
          <w:rFonts w:ascii="Calibri" w:eastAsia="Calibri" w:hAnsi="Calibri" w:cs="Calibri"/>
          <w:sz w:val="24"/>
          <w:szCs w:val="24"/>
        </w:rPr>
        <w:t xml:space="preserve">želimo izogniti, da bi te napetosti postale kontraproduktivne. </w:t>
      </w:r>
    </w:p>
    <w:p w14:paraId="3D22B646"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Že sama merila mnogih univerz zahtevajo visoko kompetentne upravitelje in vodje. Vodje raziskav niso odgovorni le za razvoj in uresničevanje raziskovalne politike na ravni ustanove, igrajo tudi ključno vlogo pri zagotavljanju, da imajo raziskovalci ustrezne veščine na področjih, kot so pisanje vlog za subvencije raziskav, upravljanje s sredstvi, vodenje raziskovalne skupine, vodenje študentov, vključenih v raziskavo, pisanje za objavo ter etična načela. To je pripeljalo do razvoja zelo sofisticiranega sklopa izobraževalnih programov in kvalifikacij za vodenje in upravljanje raziskav, kakor tudi do specializiranih združenj za upravljalce raziskav.</w:t>
      </w:r>
    </w:p>
    <w:p w14:paraId="77B76861"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Naslednje področje, kjer je prišlo prav tako do znatnega razvoja, je preobrazba univerzitetnih raziskav v inovacije. Za to je prav tako potrebna ekspertiza - od oblikovanja kolaborativnih vezi s poslovnim svetom, pa vse do bolj tehničnih vidikov tehnološkega prenosa. To je prav tako pripeljalo do izobraževalnih programov, specializiranih za prenos tehnologije ter do skupin, ki podpirajo te aktivnosti. Ti programi ponujajo strokovna znanja o kompleksnih sklopih znanj in veščin, ki jih zahtevajo izvajalci raziskovalne politike in upravljalci institucionalnih raziskav in inovacij. Prav tako omenjeni programi zagotavljajo izobraževanja za nadgradnjo veščin in znanj tistim, ki delujejo na teh pomembnih položajih. Izziv razvoja je graditi na veščinah in strokovnih znanjih RMA-jev ter upravljalcev raziskav in inovacij, da bi jim pomagali pri zagotavljanju, da so redki raziskovalni viri, s katerimi razpolagajo ustanove, učinkovito razdeljeni in vodeni. Vloga te analize je bila kategorizirati in analizirati zahteve za učinkovito upravljanje raziskovanja in inovacij v manj učinkovitih drž</w:t>
      </w:r>
      <w:r>
        <w:rPr>
          <w:rStyle w:val="None"/>
          <w:rFonts w:ascii="Calibri" w:eastAsia="Calibri" w:hAnsi="Calibri" w:cs="Calibri"/>
          <w:sz w:val="24"/>
          <w:szCs w:val="24"/>
          <w:lang w:val="pt-PT"/>
        </w:rPr>
        <w:t>avah na tem podro</w:t>
      </w:r>
      <w:r>
        <w:rPr>
          <w:rStyle w:val="None"/>
          <w:rFonts w:ascii="Calibri" w:eastAsia="Calibri" w:hAnsi="Calibri" w:cs="Calibri"/>
          <w:sz w:val="24"/>
          <w:szCs w:val="24"/>
        </w:rPr>
        <w:t xml:space="preserve">čju, tako na ravni politike kot na institucionalni ravni. </w:t>
      </w:r>
      <w:r>
        <w:rPr>
          <w:rStyle w:val="None"/>
          <w:rFonts w:ascii="Calibri" w:eastAsia="Calibri" w:hAnsi="Calibri" w:cs="Calibri"/>
          <w:sz w:val="24"/>
          <w:szCs w:val="24"/>
        </w:rPr>
        <w:lastRenderedPageBreak/>
        <w:t>Analizira možne pristope, kako  omogočiti kar najboljšo podporo učinkovitemu upravljanju raziskav.</w:t>
      </w:r>
    </w:p>
    <w:p w14:paraId="522C3FFB" w14:textId="77777777" w:rsidR="00F431F8" w:rsidRDefault="00F431F8" w:rsidP="00F431F8">
      <w:pPr>
        <w:pStyle w:val="BodyA"/>
        <w:spacing w:line="276" w:lineRule="auto"/>
        <w:jc w:val="both"/>
        <w:rPr>
          <w:rStyle w:val="None"/>
          <w:rFonts w:ascii="Calibri" w:eastAsia="Calibri" w:hAnsi="Calibri" w:cs="Calibri"/>
          <w:sz w:val="24"/>
          <w:szCs w:val="24"/>
        </w:rPr>
      </w:pPr>
    </w:p>
    <w:p w14:paraId="069F6C02" w14:textId="77777777" w:rsidR="00F431F8" w:rsidRDefault="00F431F8" w:rsidP="00F431F8">
      <w:pPr>
        <w:pStyle w:val="Default"/>
        <w:keepNext/>
        <w:keepLines/>
        <w:spacing w:line="276" w:lineRule="auto"/>
        <w:jc w:val="both"/>
        <w:outlineLvl w:val="0"/>
        <w:rPr>
          <w:rStyle w:val="None"/>
          <w:rFonts w:eastAsia="Calibri"/>
          <w:color w:val="767171"/>
          <w:sz w:val="44"/>
          <w:szCs w:val="44"/>
          <w:u w:color="767171"/>
        </w:rPr>
      </w:pPr>
      <w:r>
        <w:rPr>
          <w:rStyle w:val="None"/>
          <w:rFonts w:eastAsia="Calibri"/>
          <w:iCs/>
          <w:color w:val="31969B"/>
          <w:sz w:val="36"/>
          <w:szCs w:val="36"/>
          <w:u w:color="31969B"/>
        </w:rPr>
        <w:t>4.1 Tipične dejavnosti vodenja in upravljanja raziskav</w:t>
      </w:r>
    </w:p>
    <w:p w14:paraId="2CFF4AD1" w14:textId="77777777" w:rsidR="00F431F8" w:rsidRDefault="00F431F8" w:rsidP="00F431F8">
      <w:pPr>
        <w:pStyle w:val="Default"/>
        <w:spacing w:line="276" w:lineRule="auto"/>
        <w:jc w:val="both"/>
        <w:rPr>
          <w:rStyle w:val="None"/>
          <w:rFonts w:eastAsia="Calibri"/>
        </w:rPr>
      </w:pPr>
      <w:r>
        <w:rPr>
          <w:rStyle w:val="None"/>
          <w:rFonts w:eastAsia="Calibri"/>
          <w:u w:color="000000"/>
        </w:rPr>
        <w:t>Vodenje in upravljanje raziskav v raziskovalnih institucijah vključuje zelo široko paleto odgovornosti in funkcij. Rastoče zahteve po globalnem sodelovanju in tekmovalna narava raziskav v mednarodnem okolju vodijo do namenjanja večje pozornosti razumevanju celotnega spektra dejavnosti, ki podpirajo učinkovite raziskovalne ustanove. Organizacija vodij in upravljalcev raziskav (Association of Research Managers and Administrators) Združenega kraljestva (ARMA) ima začrtan okvir razvoja poklicne poti za svoje člane. Od tega je javnosti dostopen le kratek pregled za višjo raven. Omeniti velja tudi projekt BESTPRAC na wiki strani, kjer je javno dostopen seznam nalog, vlog, odgovornosti in s tem povezanih vešč</w:t>
      </w:r>
      <w:r>
        <w:rPr>
          <w:rStyle w:val="None"/>
          <w:rFonts w:eastAsia="Calibri"/>
          <w:u w:color="000000"/>
          <w:lang w:val="de-DE"/>
        </w:rPr>
        <w:t xml:space="preserve">in in kompetenc. </w:t>
      </w:r>
      <w:r>
        <w:rPr>
          <w:rStyle w:val="None"/>
          <w:rFonts w:eastAsia="Calibri"/>
          <w:u w:color="000000"/>
          <w:lang w:val="pt-PT"/>
        </w:rPr>
        <w:t xml:space="preserve">Ta seznam temelji na različnih kategorijah, kar nas pelje k temu, da velja poudariti, da ne obstaja poenoten ali standarden pristop na tem področju. </w:t>
      </w:r>
    </w:p>
    <w:p w14:paraId="58E5EF58"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 xml:space="preserve">Omenjeni pregled razdeli funkcije na </w:t>
      </w:r>
      <w:r>
        <w:rPr>
          <w:rStyle w:val="None"/>
          <w:rFonts w:ascii="Calibri" w:eastAsia="Calibri" w:hAnsi="Calibri" w:cs="Calibri"/>
          <w:sz w:val="24"/>
          <w:szCs w:val="24"/>
          <w:lang w:val="it-IT"/>
        </w:rPr>
        <w:t>»</w:t>
      </w:r>
      <w:r>
        <w:rPr>
          <w:rStyle w:val="None"/>
          <w:rFonts w:ascii="Calibri" w:eastAsia="Calibri" w:hAnsi="Calibri" w:cs="Calibri"/>
          <w:sz w:val="24"/>
          <w:szCs w:val="24"/>
        </w:rPr>
        <w:t>operativne</w:t>
      </w:r>
      <w:r>
        <w:rPr>
          <w:rStyle w:val="None"/>
          <w:rFonts w:ascii="Calibri" w:eastAsia="Calibri" w:hAnsi="Calibri" w:cs="Calibri"/>
          <w:sz w:val="24"/>
          <w:szCs w:val="24"/>
          <w:lang w:val="fr-FR"/>
        </w:rPr>
        <w:t>«</w:t>
      </w:r>
      <w:r>
        <w:rPr>
          <w:rStyle w:val="None"/>
          <w:rFonts w:ascii="Calibri" w:eastAsia="Calibri" w:hAnsi="Calibri" w:cs="Calibri"/>
          <w:sz w:val="24"/>
          <w:szCs w:val="24"/>
        </w:rPr>
        <w:t xml:space="preserve">, </w:t>
      </w:r>
      <w:r>
        <w:rPr>
          <w:rStyle w:val="None"/>
          <w:rFonts w:ascii="Calibri" w:eastAsia="Calibri" w:hAnsi="Calibri" w:cs="Calibri"/>
          <w:sz w:val="24"/>
          <w:szCs w:val="24"/>
          <w:lang w:val="it-IT"/>
        </w:rPr>
        <w:t>»</w:t>
      </w:r>
      <w:r>
        <w:rPr>
          <w:rStyle w:val="None"/>
          <w:rFonts w:ascii="Calibri" w:eastAsia="Calibri" w:hAnsi="Calibri" w:cs="Calibri"/>
          <w:sz w:val="24"/>
          <w:szCs w:val="24"/>
        </w:rPr>
        <w:t>menedžerske</w:t>
      </w:r>
      <w:r>
        <w:rPr>
          <w:rStyle w:val="None"/>
          <w:rFonts w:ascii="Calibri" w:eastAsia="Calibri" w:hAnsi="Calibri" w:cs="Calibri"/>
          <w:sz w:val="24"/>
          <w:szCs w:val="24"/>
          <w:lang w:val="fr-FR"/>
        </w:rPr>
        <w:t xml:space="preserve">« </w:t>
      </w:r>
      <w:r>
        <w:rPr>
          <w:rStyle w:val="None"/>
          <w:rFonts w:ascii="Calibri" w:eastAsia="Calibri" w:hAnsi="Calibri" w:cs="Calibri"/>
          <w:sz w:val="24"/>
          <w:szCs w:val="24"/>
        </w:rPr>
        <w:t xml:space="preserve">in </w:t>
      </w:r>
      <w:r>
        <w:rPr>
          <w:rStyle w:val="None"/>
          <w:rFonts w:ascii="Calibri" w:eastAsia="Calibri" w:hAnsi="Calibri" w:cs="Calibri"/>
          <w:sz w:val="24"/>
          <w:szCs w:val="24"/>
          <w:lang w:val="it-IT"/>
        </w:rPr>
        <w:t>»</w:t>
      </w:r>
      <w:r>
        <w:rPr>
          <w:rStyle w:val="None"/>
          <w:rFonts w:ascii="Calibri" w:eastAsia="Calibri" w:hAnsi="Calibri" w:cs="Calibri"/>
          <w:sz w:val="24"/>
          <w:szCs w:val="24"/>
        </w:rPr>
        <w:t>vodilne</w:t>
      </w:r>
      <w:r>
        <w:rPr>
          <w:rStyle w:val="None"/>
          <w:rFonts w:ascii="Calibri" w:eastAsia="Calibri" w:hAnsi="Calibri" w:cs="Calibri"/>
          <w:sz w:val="24"/>
          <w:szCs w:val="24"/>
          <w:lang w:val="fr-FR"/>
        </w:rPr>
        <w:t xml:space="preserve">« </w:t>
      </w:r>
      <w:r>
        <w:rPr>
          <w:rStyle w:val="None"/>
          <w:rFonts w:ascii="Calibri" w:eastAsia="Calibri" w:hAnsi="Calibri" w:cs="Calibri"/>
          <w:sz w:val="24"/>
          <w:szCs w:val="24"/>
        </w:rPr>
        <w:t>vloge, in se v precejšnji meri prekriva s seznamom nalog vodenja in upravljanja, prikazanega  v spodnjih tabelah.</w:t>
      </w:r>
    </w:p>
    <w:p w14:paraId="081BDE63" w14:textId="77777777" w:rsidR="00F431F8" w:rsidRDefault="00F431F8" w:rsidP="00F431F8">
      <w:pPr>
        <w:pStyle w:val="BodyA"/>
        <w:spacing w:line="276" w:lineRule="auto"/>
        <w:jc w:val="both"/>
        <w:rPr>
          <w:rStyle w:val="None"/>
          <w:rFonts w:ascii="Calibri" w:eastAsia="Calibri" w:hAnsi="Calibri" w:cs="Calibri"/>
          <w:sz w:val="24"/>
          <w:szCs w:val="24"/>
        </w:rPr>
      </w:pPr>
    </w:p>
    <w:p w14:paraId="302F2028" w14:textId="4B58D6EF"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Vodje in upravljalci raziskav so odgovorni za to, da te funkcije razpolagajo z ustreznimi sredstvi  in podporo skupaj z ostalimi obstoječimi upravlj</w:t>
      </w:r>
      <w:r w:rsidR="008D56A8">
        <w:rPr>
          <w:rStyle w:val="None"/>
          <w:rFonts w:ascii="Calibri" w:eastAsia="Calibri" w:hAnsi="Calibri" w:cs="Calibri"/>
          <w:sz w:val="24"/>
          <w:szCs w:val="24"/>
        </w:rPr>
        <w:t>a</w:t>
      </w:r>
      <w:r>
        <w:rPr>
          <w:rStyle w:val="None"/>
          <w:rFonts w:ascii="Calibri" w:eastAsia="Calibri" w:hAnsi="Calibri" w:cs="Calibri"/>
          <w:sz w:val="24"/>
          <w:szCs w:val="24"/>
        </w:rPr>
        <w:t xml:space="preserve">nimi funkcijami na področju raziskovanja, ki so specifične za določeno ustanovo.  Ključno je zagotoviti  ustrezne in dobro vzdrževane sisteme informacijske tehnologije (hardware in software), kot tudi usposobljeno osebje z operativnimi in analitskimi veščinami, ki bo znalo upravljati z omenjenimi sistemi. Vedno bolj je pomembno dokumentirati podatke, ki ustrezajo zahtevam nacionalnih finančnih virov, temelječih na uspešnosti, sistemu presojanj raziskav ter mednarodnim in nacionalnim primerjalnim analizam. </w:t>
      </w:r>
      <w:r>
        <w:rPr>
          <w:rStyle w:val="None"/>
          <w:rFonts w:ascii="Calibri" w:eastAsia="Calibri" w:hAnsi="Calibri" w:cs="Calibri"/>
          <w:sz w:val="24"/>
          <w:szCs w:val="24"/>
          <w:lang w:val="pt-PT"/>
        </w:rPr>
        <w:t>Seveda ti podatki najdejo pot do mednarodnega rangiranja ustanov glede na njihovo uspešnost. Raziskovalne ustanove potrebujejo osebje s specializiranimi veščinami in izkušnjami s področij, kot sta bibliometrika in statistika, ki so potrebna za upravljanje omenjenih funkcij in za analiziranje in tolmačenje pridobljenih podatkov.</w:t>
      </w:r>
    </w:p>
    <w:p w14:paraId="1AF16E1C" w14:textId="77777777" w:rsidR="00F431F8" w:rsidRDefault="00F431F8" w:rsidP="00F431F8">
      <w:pPr>
        <w:pStyle w:val="BodyA"/>
        <w:spacing w:line="276" w:lineRule="auto"/>
        <w:jc w:val="both"/>
        <w:rPr>
          <w:rStyle w:val="None"/>
          <w:rFonts w:ascii="Calibri" w:eastAsia="Calibri" w:hAnsi="Calibri" w:cs="Calibri"/>
          <w:sz w:val="24"/>
          <w:szCs w:val="24"/>
          <w:lang w:val="pt-PT"/>
        </w:rPr>
      </w:pPr>
    </w:p>
    <w:p w14:paraId="3B19D7E7" w14:textId="77777777" w:rsidR="00F431F8" w:rsidRDefault="00F431F8" w:rsidP="00F431F8">
      <w:pPr>
        <w:pStyle w:val="BodyA"/>
        <w:spacing w:line="276" w:lineRule="auto"/>
        <w:rPr>
          <w:rStyle w:val="None"/>
          <w:rFonts w:ascii="Calibri" w:eastAsia="Calibri" w:hAnsi="Calibri" w:cs="Calibri"/>
          <w:b/>
          <w:bCs/>
          <w:sz w:val="24"/>
          <w:szCs w:val="24"/>
        </w:rPr>
      </w:pPr>
      <w:r>
        <w:rPr>
          <w:rStyle w:val="None"/>
          <w:rFonts w:ascii="Calibri" w:eastAsia="Calibri" w:hAnsi="Calibri" w:cs="Calibri"/>
          <w:b/>
          <w:bCs/>
          <w:sz w:val="24"/>
          <w:szCs w:val="24"/>
        </w:rPr>
        <w:t>Podpora raziskavi</w:t>
      </w:r>
    </w:p>
    <w:p w14:paraId="697C8771" w14:textId="77777777" w:rsidR="00F431F8" w:rsidRDefault="00F431F8" w:rsidP="00F431F8">
      <w:pPr>
        <w:pStyle w:val="BodyA"/>
        <w:spacing w:line="276" w:lineRule="auto"/>
        <w:rPr>
          <w:rStyle w:val="None"/>
          <w:rFonts w:ascii="Calibri" w:eastAsia="Calibri" w:hAnsi="Calibri" w:cs="Calibri"/>
          <w:b/>
          <w:bCs/>
          <w:sz w:val="24"/>
          <w:szCs w:val="24"/>
        </w:rPr>
      </w:pPr>
      <w:r>
        <w:rPr>
          <w:rStyle w:val="None"/>
          <w:rFonts w:ascii="Calibri" w:eastAsia="Calibri" w:hAnsi="Calibri" w:cs="Calibri"/>
          <w:b/>
          <w:bCs/>
          <w:color w:val="31969B"/>
          <w:sz w:val="20"/>
          <w:szCs w:val="20"/>
          <w:u w:color="31969B"/>
        </w:rPr>
        <w:t>Tabela 7 – Podpora raziskavi</w:t>
      </w:r>
    </w:p>
    <w:tbl>
      <w:tblPr>
        <w:tblW w:w="95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750"/>
        <w:gridCol w:w="4750"/>
      </w:tblGrid>
      <w:tr w:rsidR="00F431F8" w14:paraId="54265AC5" w14:textId="77777777" w:rsidTr="00F431F8">
        <w:trPr>
          <w:trHeight w:val="546"/>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4E1AD" w14:textId="77777777" w:rsidR="00F431F8" w:rsidRDefault="00F431F8" w:rsidP="00F431F8">
            <w:pPr>
              <w:pStyle w:val="BodyA"/>
              <w:spacing w:line="276" w:lineRule="auto"/>
            </w:pPr>
            <w:r>
              <w:rPr>
                <w:rStyle w:val="None"/>
                <w:rFonts w:ascii="Calibri" w:eastAsia="Calibri" w:hAnsi="Calibri" w:cs="Calibri"/>
                <w:b/>
                <w:bCs/>
              </w:rPr>
              <w:t>Primarna dejavnost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28BB4" w14:textId="77777777" w:rsidR="00F431F8" w:rsidRDefault="00F431F8" w:rsidP="00F431F8">
            <w:pPr>
              <w:pStyle w:val="BodyA"/>
              <w:spacing w:line="276" w:lineRule="auto"/>
            </w:pPr>
            <w:r>
              <w:rPr>
                <w:rStyle w:val="None"/>
                <w:rFonts w:ascii="Calibri" w:eastAsia="Calibri" w:hAnsi="Calibri" w:cs="Calibri"/>
                <w:b/>
                <w:bCs/>
              </w:rPr>
              <w:t>Povezana dejavnost</w:t>
            </w:r>
          </w:p>
        </w:tc>
      </w:tr>
      <w:tr w:rsidR="00F431F8" w14:paraId="6DC7A5DE" w14:textId="77777777" w:rsidTr="00F431F8">
        <w:trPr>
          <w:trHeight w:val="546"/>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5245C" w14:textId="77777777" w:rsidR="00F431F8" w:rsidRDefault="00F431F8" w:rsidP="00F431F8">
            <w:pPr>
              <w:pStyle w:val="BodyA"/>
              <w:spacing w:line="276" w:lineRule="auto"/>
            </w:pPr>
            <w:r>
              <w:rPr>
                <w:rStyle w:val="None"/>
                <w:rFonts w:ascii="Calibri" w:eastAsia="Calibri" w:hAnsi="Calibri" w:cs="Calibri"/>
              </w:rPr>
              <w:t>Identifikacija možnosti za financiranje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0D3BC" w14:textId="77777777" w:rsidR="00F431F8" w:rsidRDefault="00F431F8" w:rsidP="00F431F8">
            <w:pPr>
              <w:pStyle w:val="BodyA"/>
              <w:spacing w:line="276" w:lineRule="auto"/>
            </w:pPr>
            <w:r>
              <w:rPr>
                <w:rStyle w:val="None"/>
                <w:rFonts w:ascii="Calibri" w:eastAsia="Calibri" w:hAnsi="Calibri" w:cs="Calibri"/>
              </w:rPr>
              <w:t>Svetovanje potencialnim prijaviteljem</w:t>
            </w:r>
          </w:p>
        </w:tc>
      </w:tr>
      <w:tr w:rsidR="00F431F8" w14:paraId="1248717D" w14:textId="77777777" w:rsidTr="00F431F8">
        <w:trPr>
          <w:trHeight w:val="546"/>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315EF" w14:textId="77777777" w:rsidR="00F431F8" w:rsidRDefault="00F431F8" w:rsidP="00F431F8">
            <w:pPr>
              <w:pStyle w:val="BodyA"/>
              <w:spacing w:line="276" w:lineRule="auto"/>
            </w:pPr>
            <w:r>
              <w:rPr>
                <w:rStyle w:val="None"/>
                <w:rFonts w:ascii="Calibri" w:eastAsia="Calibri" w:hAnsi="Calibri" w:cs="Calibri"/>
              </w:rPr>
              <w:t>Identifikacija možnosti za sodelovanje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D350A" w14:textId="77777777" w:rsidR="00F431F8" w:rsidRDefault="00F431F8" w:rsidP="00F431F8">
            <w:pPr>
              <w:pStyle w:val="BodyA"/>
              <w:spacing w:line="276" w:lineRule="auto"/>
            </w:pPr>
            <w:r>
              <w:rPr>
                <w:rStyle w:val="None"/>
                <w:rFonts w:ascii="Calibri" w:eastAsia="Calibri" w:hAnsi="Calibri" w:cs="Calibri"/>
              </w:rPr>
              <w:t>Svetovanje raziskovalcem</w:t>
            </w:r>
          </w:p>
        </w:tc>
      </w:tr>
      <w:tr w:rsidR="00F431F8" w14:paraId="5BF2690D" w14:textId="77777777" w:rsidTr="00F431F8">
        <w:trPr>
          <w:trHeight w:val="1650"/>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68C60" w14:textId="77777777" w:rsidR="00F431F8" w:rsidRDefault="00F431F8" w:rsidP="00F431F8">
            <w:pPr>
              <w:pStyle w:val="BodyA"/>
              <w:spacing w:line="276" w:lineRule="auto"/>
            </w:pPr>
            <w:r>
              <w:rPr>
                <w:rStyle w:val="None"/>
                <w:rFonts w:ascii="Calibri" w:eastAsia="Calibri" w:hAnsi="Calibri" w:cs="Calibri"/>
              </w:rPr>
              <w:lastRenderedPageBreak/>
              <w:t xml:space="preserve">Podpora raziskovalnim predlogom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3E8AF" w14:textId="77777777" w:rsidR="00F431F8" w:rsidRDefault="00F431F8" w:rsidP="00F431F8">
            <w:pPr>
              <w:pStyle w:val="BodyA"/>
              <w:spacing w:line="276" w:lineRule="auto"/>
            </w:pPr>
            <w:r>
              <w:rPr>
                <w:rStyle w:val="None"/>
                <w:rFonts w:ascii="Calibri" w:eastAsia="Calibri" w:hAnsi="Calibri" w:cs="Calibri"/>
              </w:rPr>
              <w:t>Mentoriranje, izboljševanje kvalitete, svetovanje glede proračuna, preverjanje skladnosti, identifikacija možnosti povezovanja in povezovanje s partnerskimi organizacijami, zagotavljanje sofinanciranja z namenom omogočanja razvoja projekta.</w:t>
            </w:r>
          </w:p>
        </w:tc>
      </w:tr>
      <w:tr w:rsidR="00F431F8" w14:paraId="6383EFD8" w14:textId="77777777" w:rsidTr="00F431F8">
        <w:trPr>
          <w:trHeight w:val="1374"/>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4FA06" w14:textId="77777777" w:rsidR="00F431F8" w:rsidRDefault="00F431F8" w:rsidP="00F431F8">
            <w:pPr>
              <w:pStyle w:val="BodyA"/>
              <w:spacing w:line="276" w:lineRule="auto"/>
              <w:rPr>
                <w:rStyle w:val="None"/>
                <w:rFonts w:ascii="Calibri" w:eastAsia="Calibri" w:hAnsi="Calibri" w:cs="Calibri"/>
              </w:rPr>
            </w:pPr>
          </w:p>
          <w:p w14:paraId="22E8C45F" w14:textId="77777777" w:rsidR="00F431F8" w:rsidRDefault="00F431F8" w:rsidP="00F431F8">
            <w:pPr>
              <w:pStyle w:val="BodyA"/>
              <w:spacing w:line="276" w:lineRule="auto"/>
            </w:pPr>
            <w:r>
              <w:rPr>
                <w:rStyle w:val="None"/>
                <w:rFonts w:ascii="Calibri" w:eastAsia="Calibri" w:hAnsi="Calibri" w:cs="Calibri"/>
              </w:rPr>
              <w:t>Povezovanje s finančnimi agencijami</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244A8" w14:textId="77777777" w:rsidR="00F431F8" w:rsidRDefault="00F431F8" w:rsidP="00F431F8">
            <w:pPr>
              <w:pStyle w:val="BodyA"/>
              <w:spacing w:line="276" w:lineRule="auto"/>
              <w:rPr>
                <w:rStyle w:val="None"/>
                <w:rFonts w:ascii="Calibri" w:eastAsia="Calibri" w:hAnsi="Calibri" w:cs="Calibri"/>
              </w:rPr>
            </w:pPr>
            <w:r>
              <w:rPr>
                <w:rStyle w:val="None"/>
                <w:rFonts w:ascii="Calibri" w:eastAsia="Calibri" w:hAnsi="Calibri" w:cs="Calibri"/>
              </w:rPr>
              <w:t>Svetovanje pri praktikalijah in izvajanju pravil; odgovarjanje na povpraševanje</w:t>
            </w:r>
          </w:p>
          <w:p w14:paraId="75D0BA31" w14:textId="77777777" w:rsidR="00F431F8" w:rsidRDefault="00F431F8" w:rsidP="00F431F8">
            <w:pPr>
              <w:pStyle w:val="BodyA"/>
              <w:spacing w:line="276" w:lineRule="auto"/>
            </w:pPr>
            <w:r>
              <w:rPr>
                <w:rStyle w:val="None"/>
                <w:rFonts w:ascii="Calibri" w:eastAsia="Calibri" w:hAnsi="Calibri" w:cs="Calibri"/>
              </w:rPr>
              <w:t>agencij glede aktivne porabe sredstev; komunikacija glede rezultatov pri porabi sredstev.</w:t>
            </w:r>
          </w:p>
        </w:tc>
      </w:tr>
      <w:tr w:rsidR="00F431F8" w14:paraId="30EB6F54" w14:textId="77777777" w:rsidTr="00F431F8">
        <w:trPr>
          <w:trHeight w:val="822"/>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53006" w14:textId="77777777" w:rsidR="00F431F8" w:rsidRDefault="00F431F8" w:rsidP="00F431F8">
            <w:pPr>
              <w:pStyle w:val="BodyA"/>
              <w:spacing w:line="276" w:lineRule="auto"/>
            </w:pPr>
            <w:r>
              <w:rPr>
                <w:rStyle w:val="None"/>
                <w:rFonts w:ascii="Calibri" w:eastAsia="Calibri" w:hAnsi="Calibri" w:cs="Calibri"/>
              </w:rPr>
              <w:t xml:space="preserve">Spodbujanje regulativne odgovornosti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02801" w14:textId="77777777" w:rsidR="00F431F8" w:rsidRDefault="00F431F8" w:rsidP="00F431F8">
            <w:pPr>
              <w:pStyle w:val="BodyA"/>
              <w:spacing w:line="276" w:lineRule="auto"/>
            </w:pPr>
            <w:r>
              <w:rPr>
                <w:rStyle w:val="None"/>
                <w:rFonts w:ascii="Calibri" w:eastAsia="Calibri" w:hAnsi="Calibri" w:cs="Calibri"/>
              </w:rPr>
              <w:t>Razvoj in izvedba politik in postopkov, ki bodo raziskovalcem pomagali izpolnjevati regulativne odgovornosti</w:t>
            </w:r>
          </w:p>
        </w:tc>
      </w:tr>
      <w:tr w:rsidR="00F431F8" w14:paraId="3C541EA5" w14:textId="77777777" w:rsidTr="00F431F8">
        <w:trPr>
          <w:trHeight w:val="822"/>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AAF7F" w14:textId="77777777" w:rsidR="00F431F8" w:rsidRDefault="00F431F8" w:rsidP="00F431F8">
            <w:pPr>
              <w:pStyle w:val="BodyA"/>
              <w:spacing w:line="276" w:lineRule="auto"/>
              <w:rPr>
                <w:rStyle w:val="None"/>
                <w:rFonts w:ascii="Calibri" w:eastAsia="Calibri" w:hAnsi="Calibri" w:cs="Calibri"/>
              </w:rPr>
            </w:pPr>
          </w:p>
          <w:p w14:paraId="41CB8E01" w14:textId="77777777" w:rsidR="00F431F8" w:rsidRDefault="00F431F8" w:rsidP="00F431F8">
            <w:pPr>
              <w:pStyle w:val="BodyA"/>
              <w:spacing w:line="276" w:lineRule="auto"/>
            </w:pPr>
            <w:r>
              <w:rPr>
                <w:rStyle w:val="None"/>
                <w:rFonts w:ascii="Calibri" w:eastAsia="Calibri" w:hAnsi="Calibri" w:cs="Calibri"/>
              </w:rPr>
              <w:t>Podpora pri izpolnjevanju regulativnih skladnosti</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3814C" w14:textId="77777777" w:rsidR="00F431F8" w:rsidRDefault="00F431F8" w:rsidP="00F431F8">
            <w:pPr>
              <w:pStyle w:val="BodyA"/>
              <w:spacing w:line="276" w:lineRule="auto"/>
            </w:pPr>
            <w:r>
              <w:rPr>
                <w:rStyle w:val="None"/>
                <w:rFonts w:ascii="Calibri" w:eastAsia="Calibri" w:hAnsi="Calibri" w:cs="Calibri"/>
              </w:rPr>
              <w:t>Svetovanje in pomoč raziskovalcem pri pridobivanju etičnih dovoljenj, pri varnostnih zahtevah in skladnostnih poroč</w:t>
            </w:r>
            <w:r>
              <w:rPr>
                <w:rStyle w:val="None"/>
                <w:rFonts w:ascii="Calibri" w:eastAsia="Calibri" w:hAnsi="Calibri" w:cs="Calibri"/>
                <w:lang w:val="pt-PT"/>
              </w:rPr>
              <w:t>il.</w:t>
            </w:r>
          </w:p>
        </w:tc>
      </w:tr>
      <w:tr w:rsidR="00F431F8" w14:paraId="29B66F24" w14:textId="77777777" w:rsidTr="00F431F8">
        <w:trPr>
          <w:trHeight w:val="1916"/>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87836" w14:textId="77777777" w:rsidR="00F431F8" w:rsidRDefault="00F431F8" w:rsidP="00F431F8">
            <w:pPr>
              <w:pStyle w:val="BodyA"/>
              <w:spacing w:line="276" w:lineRule="auto"/>
              <w:rPr>
                <w:rStyle w:val="None"/>
                <w:rFonts w:ascii="Calibri" w:eastAsia="Calibri" w:hAnsi="Calibri" w:cs="Calibri"/>
              </w:rPr>
            </w:pPr>
            <w:r>
              <w:rPr>
                <w:rStyle w:val="None"/>
                <w:rFonts w:ascii="Calibri" w:eastAsia="Calibri" w:hAnsi="Calibri" w:cs="Calibri"/>
                <w:lang w:val="pt-PT"/>
              </w:rPr>
              <w:t>Vodenje evidence</w:t>
            </w:r>
          </w:p>
          <w:p w14:paraId="6598620B" w14:textId="77777777" w:rsidR="00F431F8" w:rsidRDefault="00F431F8" w:rsidP="00F431F8">
            <w:pPr>
              <w:pStyle w:val="BodyA"/>
              <w:spacing w:line="276" w:lineRule="auto"/>
              <w:rPr>
                <w:rStyle w:val="None"/>
                <w:rFonts w:ascii="Calibri" w:eastAsia="Calibri" w:hAnsi="Calibri" w:cs="Calibri"/>
                <w:lang w:val="pt-PT"/>
              </w:rPr>
            </w:pPr>
          </w:p>
          <w:p w14:paraId="21F62335" w14:textId="77777777" w:rsidR="00F431F8" w:rsidRDefault="00F431F8" w:rsidP="00F431F8">
            <w:pPr>
              <w:pStyle w:val="BodyA"/>
              <w:spacing w:line="276" w:lineRule="auto"/>
              <w:rPr>
                <w:rStyle w:val="None"/>
                <w:rFonts w:ascii="Calibri" w:eastAsia="Calibri" w:hAnsi="Calibri" w:cs="Calibri"/>
                <w:lang w:val="pt-PT"/>
              </w:rPr>
            </w:pPr>
          </w:p>
          <w:p w14:paraId="7AB15F3F" w14:textId="77777777" w:rsidR="00F431F8" w:rsidRDefault="00F431F8" w:rsidP="00F431F8">
            <w:pPr>
              <w:pStyle w:val="BodyA"/>
              <w:spacing w:line="276" w:lineRule="auto"/>
              <w:rPr>
                <w:rStyle w:val="None"/>
                <w:rFonts w:ascii="Calibri" w:eastAsia="Calibri" w:hAnsi="Calibri" w:cs="Calibri"/>
                <w:lang w:val="pt-PT"/>
              </w:rPr>
            </w:pPr>
          </w:p>
          <w:p w14:paraId="01A00088" w14:textId="77777777" w:rsidR="00F431F8" w:rsidRDefault="00F431F8" w:rsidP="00F431F8">
            <w:pPr>
              <w:pStyle w:val="BodyA"/>
              <w:spacing w:line="276" w:lineRule="auto"/>
            </w:pPr>
            <w:r>
              <w:rPr>
                <w:rStyle w:val="None"/>
                <w:rFonts w:ascii="Calibri" w:eastAsia="Calibri" w:hAnsi="Calibri" w:cs="Calibri"/>
                <w:lang w:val="pt-PT"/>
              </w:rPr>
              <w:t>Poročanje v zahtevanem roku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112A2" w14:textId="77777777" w:rsidR="00F431F8" w:rsidRDefault="00F431F8" w:rsidP="00F431F8">
            <w:pPr>
              <w:pStyle w:val="BodyA"/>
              <w:spacing w:line="276" w:lineRule="auto"/>
              <w:rPr>
                <w:rStyle w:val="None"/>
                <w:rFonts w:ascii="Calibri" w:eastAsia="Calibri" w:hAnsi="Calibri" w:cs="Calibri"/>
              </w:rPr>
            </w:pPr>
            <w:r>
              <w:rPr>
                <w:rStyle w:val="None"/>
                <w:rFonts w:ascii="Calibri" w:eastAsia="Calibri" w:hAnsi="Calibri" w:cs="Calibri"/>
              </w:rPr>
              <w:t>Hranjenje institucionalnih baz podatkov o sredstvih, publikacijah, izpolnjevanju regulativ in etičnih zahtev, o rezultatih raziskav, ter drugih zahtev.</w:t>
            </w:r>
          </w:p>
          <w:p w14:paraId="4574B7A8" w14:textId="77777777" w:rsidR="00F431F8" w:rsidRDefault="00F431F8" w:rsidP="00F431F8">
            <w:pPr>
              <w:pStyle w:val="BodyA"/>
              <w:spacing w:line="276" w:lineRule="auto"/>
            </w:pPr>
            <w:r>
              <w:rPr>
                <w:rStyle w:val="None"/>
                <w:rFonts w:ascii="Calibri" w:eastAsia="Calibri" w:hAnsi="Calibri" w:cs="Calibri"/>
              </w:rPr>
              <w:t>Zagotavljanje, da so izpolnjeni pogoji, ki so zahtevani v pogodbi in da se o tem poroč</w:t>
            </w:r>
            <w:r>
              <w:rPr>
                <w:rStyle w:val="None"/>
                <w:rFonts w:ascii="Calibri" w:eastAsia="Calibri" w:hAnsi="Calibri" w:cs="Calibri"/>
                <w:lang w:val="it-IT"/>
              </w:rPr>
              <w:t>a.</w:t>
            </w:r>
          </w:p>
        </w:tc>
      </w:tr>
      <w:tr w:rsidR="00F431F8" w14:paraId="027AAA45" w14:textId="77777777" w:rsidTr="00F431F8">
        <w:trPr>
          <w:trHeight w:val="1098"/>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27A04" w14:textId="77777777" w:rsidR="00F431F8" w:rsidRDefault="00F431F8" w:rsidP="00F431F8">
            <w:pPr>
              <w:pStyle w:val="BodyA"/>
              <w:spacing w:line="276" w:lineRule="auto"/>
            </w:pPr>
            <w:r>
              <w:rPr>
                <w:rStyle w:val="None"/>
                <w:rFonts w:ascii="Calibri" w:eastAsia="Calibri" w:hAnsi="Calibri" w:cs="Calibri"/>
              </w:rPr>
              <w:t>Podpora pri izpolnjevanju sporazumov za kolaborativno raziskovanje na medinstitucionalni in mednarodni ravni in pri souporabi infrastukture.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FBF4C" w14:textId="77777777" w:rsidR="00F431F8" w:rsidRDefault="00F431F8" w:rsidP="00F431F8">
            <w:pPr>
              <w:pStyle w:val="BodyA"/>
              <w:spacing w:line="276" w:lineRule="auto"/>
            </w:pPr>
            <w:r>
              <w:rPr>
                <w:rStyle w:val="None"/>
                <w:rFonts w:ascii="Calibri" w:eastAsia="Calibri" w:hAnsi="Calibri" w:cs="Calibri"/>
                <w:sz w:val="24"/>
                <w:szCs w:val="24"/>
              </w:rPr>
              <w:t>R</w:t>
            </w:r>
            <w:r>
              <w:rPr>
                <w:rStyle w:val="None"/>
                <w:rFonts w:ascii="Calibri" w:eastAsia="Calibri" w:hAnsi="Calibri" w:cs="Calibri"/>
              </w:rPr>
              <w:t>azvijanje, pregledovanje in evidentiranje dokumentacij o sporazumih ter njihovi realizaciji in upravljanju.</w:t>
            </w:r>
          </w:p>
        </w:tc>
      </w:tr>
      <w:tr w:rsidR="00F431F8" w14:paraId="02C2576A" w14:textId="77777777" w:rsidTr="00F431F8">
        <w:trPr>
          <w:trHeight w:val="822"/>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2BC82" w14:textId="77777777" w:rsidR="00F431F8" w:rsidRDefault="00F431F8" w:rsidP="00F431F8">
            <w:pPr>
              <w:pStyle w:val="BodyA"/>
              <w:spacing w:line="276" w:lineRule="auto"/>
            </w:pPr>
            <w:r>
              <w:rPr>
                <w:rStyle w:val="None"/>
                <w:rFonts w:ascii="Calibri" w:eastAsia="Calibri" w:hAnsi="Calibri" w:cs="Calibri"/>
              </w:rPr>
              <w:t>Podpora pri komunikacijskih strategijah znotraj raziskav.</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69DD9" w14:textId="77777777" w:rsidR="00F431F8" w:rsidRDefault="00F431F8" w:rsidP="00F431F8">
            <w:pPr>
              <w:pStyle w:val="BodyA"/>
              <w:spacing w:line="276" w:lineRule="auto"/>
            </w:pPr>
            <w:r>
              <w:rPr>
                <w:rStyle w:val="None"/>
                <w:rFonts w:ascii="Calibri" w:eastAsia="Calibri" w:hAnsi="Calibri" w:cs="Calibri"/>
              </w:rPr>
              <w:t>Svetovanje strokovnjakom s področja stikov z javnostjo in medijev glede rezultatov raziskav in dosežkov.</w:t>
            </w:r>
          </w:p>
        </w:tc>
      </w:tr>
    </w:tbl>
    <w:p w14:paraId="74A03F38" w14:textId="77777777" w:rsidR="00F431F8" w:rsidRDefault="00F431F8" w:rsidP="00F431F8">
      <w:pPr>
        <w:pStyle w:val="BodyA"/>
        <w:widowControl w:val="0"/>
        <w:ind w:left="216" w:hanging="216"/>
        <w:rPr>
          <w:rStyle w:val="None"/>
          <w:rFonts w:ascii="Calibri" w:eastAsia="Calibri" w:hAnsi="Calibri" w:cs="Calibri"/>
          <w:b/>
          <w:bCs/>
          <w:sz w:val="24"/>
          <w:szCs w:val="24"/>
        </w:rPr>
      </w:pPr>
    </w:p>
    <w:p w14:paraId="42A62CA6" w14:textId="77777777" w:rsidR="00F431F8" w:rsidRDefault="00F431F8" w:rsidP="00F431F8">
      <w:pPr>
        <w:pStyle w:val="BodyA"/>
        <w:widowControl w:val="0"/>
        <w:ind w:left="108" w:hanging="108"/>
        <w:rPr>
          <w:rStyle w:val="None"/>
          <w:rFonts w:ascii="Calibri" w:eastAsia="Calibri" w:hAnsi="Calibri" w:cs="Calibri"/>
          <w:b/>
          <w:bCs/>
          <w:sz w:val="24"/>
          <w:szCs w:val="24"/>
        </w:rPr>
      </w:pPr>
    </w:p>
    <w:p w14:paraId="7C0BBD09" w14:textId="37BBA576" w:rsidR="00F431F8" w:rsidRDefault="00F431F8" w:rsidP="00F431F8">
      <w:pPr>
        <w:pStyle w:val="BodyA"/>
        <w:widowControl w:val="0"/>
        <w:rPr>
          <w:rStyle w:val="None"/>
          <w:rFonts w:ascii="Calibri" w:eastAsia="Calibri" w:hAnsi="Calibri" w:cs="Calibri"/>
          <w:b/>
          <w:bCs/>
          <w:sz w:val="24"/>
          <w:szCs w:val="24"/>
        </w:rPr>
      </w:pPr>
    </w:p>
    <w:p w14:paraId="34C76AA6" w14:textId="6153206B" w:rsidR="00EE78BF" w:rsidRDefault="00EE78BF" w:rsidP="00F431F8">
      <w:pPr>
        <w:pStyle w:val="BodyA"/>
        <w:widowControl w:val="0"/>
        <w:rPr>
          <w:rStyle w:val="None"/>
          <w:rFonts w:ascii="Calibri" w:eastAsia="Calibri" w:hAnsi="Calibri" w:cs="Calibri"/>
          <w:b/>
          <w:bCs/>
          <w:sz w:val="24"/>
          <w:szCs w:val="24"/>
        </w:rPr>
      </w:pPr>
    </w:p>
    <w:p w14:paraId="4D0F98F7" w14:textId="6A6C0B61" w:rsidR="00EE78BF" w:rsidRDefault="00EE78BF" w:rsidP="00F431F8">
      <w:pPr>
        <w:pStyle w:val="BodyA"/>
        <w:widowControl w:val="0"/>
        <w:rPr>
          <w:rStyle w:val="None"/>
          <w:rFonts w:ascii="Calibri" w:eastAsia="Calibri" w:hAnsi="Calibri" w:cs="Calibri"/>
          <w:b/>
          <w:bCs/>
          <w:sz w:val="24"/>
          <w:szCs w:val="24"/>
        </w:rPr>
      </w:pPr>
    </w:p>
    <w:p w14:paraId="4DFD654C" w14:textId="0D240561" w:rsidR="00EE78BF" w:rsidRDefault="00EE78BF" w:rsidP="00F431F8">
      <w:pPr>
        <w:pStyle w:val="BodyA"/>
        <w:widowControl w:val="0"/>
        <w:rPr>
          <w:rStyle w:val="None"/>
          <w:rFonts w:ascii="Calibri" w:eastAsia="Calibri" w:hAnsi="Calibri" w:cs="Calibri"/>
          <w:b/>
          <w:bCs/>
          <w:sz w:val="24"/>
          <w:szCs w:val="24"/>
        </w:rPr>
      </w:pPr>
    </w:p>
    <w:p w14:paraId="39EF1BE0" w14:textId="250D3EB6" w:rsidR="00EE78BF" w:rsidRDefault="00EE78BF" w:rsidP="00F431F8">
      <w:pPr>
        <w:pStyle w:val="BodyA"/>
        <w:widowControl w:val="0"/>
        <w:rPr>
          <w:rStyle w:val="None"/>
          <w:rFonts w:ascii="Calibri" w:eastAsia="Calibri" w:hAnsi="Calibri" w:cs="Calibri"/>
          <w:b/>
          <w:bCs/>
          <w:sz w:val="24"/>
          <w:szCs w:val="24"/>
        </w:rPr>
      </w:pPr>
    </w:p>
    <w:p w14:paraId="082B99E6" w14:textId="0BBBAE80" w:rsidR="00EE78BF" w:rsidRDefault="00EE78BF" w:rsidP="00F431F8">
      <w:pPr>
        <w:pStyle w:val="BodyA"/>
        <w:widowControl w:val="0"/>
        <w:rPr>
          <w:rStyle w:val="None"/>
          <w:rFonts w:ascii="Calibri" w:eastAsia="Calibri" w:hAnsi="Calibri" w:cs="Calibri"/>
          <w:b/>
          <w:bCs/>
          <w:sz w:val="24"/>
          <w:szCs w:val="24"/>
        </w:rPr>
      </w:pPr>
    </w:p>
    <w:p w14:paraId="3A2222D7" w14:textId="4A9F70BD" w:rsidR="00EE78BF" w:rsidRDefault="00EE78BF" w:rsidP="00F431F8">
      <w:pPr>
        <w:pStyle w:val="BodyA"/>
        <w:widowControl w:val="0"/>
        <w:rPr>
          <w:rStyle w:val="None"/>
          <w:rFonts w:ascii="Calibri" w:eastAsia="Calibri" w:hAnsi="Calibri" w:cs="Calibri"/>
          <w:b/>
          <w:bCs/>
          <w:sz w:val="24"/>
          <w:szCs w:val="24"/>
        </w:rPr>
      </w:pPr>
    </w:p>
    <w:p w14:paraId="61B4EC4F" w14:textId="74DA70E2" w:rsidR="00EE78BF" w:rsidRDefault="00EE78BF" w:rsidP="00F431F8">
      <w:pPr>
        <w:pStyle w:val="BodyA"/>
        <w:widowControl w:val="0"/>
        <w:rPr>
          <w:rStyle w:val="None"/>
          <w:rFonts w:ascii="Calibri" w:eastAsia="Calibri" w:hAnsi="Calibri" w:cs="Calibri"/>
          <w:b/>
          <w:bCs/>
          <w:sz w:val="24"/>
          <w:szCs w:val="24"/>
        </w:rPr>
      </w:pPr>
    </w:p>
    <w:p w14:paraId="7B29744D" w14:textId="005FA4E3" w:rsidR="00EE78BF" w:rsidRDefault="00EE78BF" w:rsidP="00F431F8">
      <w:pPr>
        <w:pStyle w:val="BodyA"/>
        <w:widowControl w:val="0"/>
        <w:rPr>
          <w:rStyle w:val="None"/>
          <w:rFonts w:ascii="Calibri" w:eastAsia="Calibri" w:hAnsi="Calibri" w:cs="Calibri"/>
          <w:b/>
          <w:bCs/>
          <w:sz w:val="24"/>
          <w:szCs w:val="24"/>
        </w:rPr>
      </w:pPr>
    </w:p>
    <w:p w14:paraId="70455621" w14:textId="77777777" w:rsidR="00EE78BF" w:rsidRDefault="00EE78BF" w:rsidP="00F431F8">
      <w:pPr>
        <w:pStyle w:val="BodyA"/>
        <w:widowControl w:val="0"/>
        <w:rPr>
          <w:rStyle w:val="None"/>
          <w:rFonts w:ascii="Calibri" w:eastAsia="Calibri" w:hAnsi="Calibri" w:cs="Calibri"/>
          <w:b/>
          <w:bCs/>
          <w:sz w:val="24"/>
          <w:szCs w:val="24"/>
        </w:rPr>
      </w:pPr>
    </w:p>
    <w:p w14:paraId="695FEF37" w14:textId="77777777" w:rsidR="00F431F8" w:rsidRDefault="00F431F8" w:rsidP="00F431F8">
      <w:pPr>
        <w:pStyle w:val="BodyA"/>
        <w:spacing w:line="276" w:lineRule="auto"/>
        <w:rPr>
          <w:rStyle w:val="None"/>
          <w:rFonts w:ascii="Calibri" w:eastAsia="Calibri" w:hAnsi="Calibri" w:cs="Calibri"/>
          <w:b/>
          <w:bCs/>
          <w:sz w:val="24"/>
          <w:szCs w:val="24"/>
        </w:rPr>
      </w:pPr>
      <w:r>
        <w:rPr>
          <w:rStyle w:val="None"/>
          <w:rFonts w:ascii="Calibri" w:eastAsia="Calibri" w:hAnsi="Calibri" w:cs="Calibri"/>
          <w:b/>
          <w:bCs/>
          <w:sz w:val="24"/>
          <w:szCs w:val="24"/>
          <w:lang w:val="pt-PT"/>
        </w:rPr>
        <w:lastRenderedPageBreak/>
        <w:t>Prenos raziskav/trženje</w:t>
      </w:r>
    </w:p>
    <w:p w14:paraId="39BD8C49" w14:textId="2F061CA3" w:rsidR="00EE78BF" w:rsidRPr="00EE78BF" w:rsidRDefault="00F431F8" w:rsidP="00F431F8">
      <w:pPr>
        <w:pStyle w:val="Default"/>
        <w:spacing w:before="120" w:after="200"/>
        <w:jc w:val="both"/>
        <w:rPr>
          <w:rStyle w:val="None"/>
          <w:rFonts w:eastAsia="Calibri"/>
          <w:b/>
          <w:bCs/>
          <w:color w:val="31969B"/>
          <w:sz w:val="20"/>
          <w:szCs w:val="20"/>
          <w:u w:color="31969B"/>
          <w:lang w:val="pt-PT"/>
        </w:rPr>
      </w:pPr>
      <w:r>
        <w:rPr>
          <w:rStyle w:val="None"/>
          <w:rFonts w:eastAsia="Calibri"/>
          <w:b/>
          <w:bCs/>
          <w:color w:val="31969B"/>
          <w:sz w:val="20"/>
          <w:szCs w:val="20"/>
          <w:u w:color="31969B"/>
          <w:lang w:val="pt-PT"/>
        </w:rPr>
        <w:t>Tabela 8 – Prenos raziskav/trženje</w:t>
      </w:r>
    </w:p>
    <w:tbl>
      <w:tblPr>
        <w:tblW w:w="95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750"/>
        <w:gridCol w:w="4750"/>
      </w:tblGrid>
      <w:tr w:rsidR="00F431F8" w14:paraId="0B756D23" w14:textId="77777777" w:rsidTr="00F431F8">
        <w:trPr>
          <w:trHeight w:val="270"/>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644B7" w14:textId="77777777" w:rsidR="00F431F8" w:rsidRDefault="00F431F8" w:rsidP="00F431F8">
            <w:pPr>
              <w:pStyle w:val="BodyA"/>
              <w:spacing w:line="276" w:lineRule="auto"/>
            </w:pPr>
            <w:r>
              <w:rPr>
                <w:rStyle w:val="None"/>
                <w:rFonts w:ascii="Calibri" w:eastAsia="Calibri" w:hAnsi="Calibri" w:cs="Calibri"/>
                <w:b/>
                <w:bCs/>
              </w:rPr>
              <w:t>Primarna dejavnost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71FA3" w14:textId="77777777" w:rsidR="00F431F8" w:rsidRDefault="00F431F8" w:rsidP="00F431F8">
            <w:pPr>
              <w:pStyle w:val="BodyA"/>
              <w:spacing w:line="276" w:lineRule="auto"/>
            </w:pPr>
            <w:r>
              <w:rPr>
                <w:rStyle w:val="None"/>
                <w:rFonts w:ascii="Calibri" w:eastAsia="Calibri" w:hAnsi="Calibri" w:cs="Calibri"/>
                <w:b/>
                <w:bCs/>
              </w:rPr>
              <w:t>Povezana dejavnost</w:t>
            </w:r>
          </w:p>
        </w:tc>
      </w:tr>
      <w:tr w:rsidR="00F431F8" w14:paraId="5BCCEF9B" w14:textId="77777777" w:rsidTr="00F431F8">
        <w:trPr>
          <w:trHeight w:val="1650"/>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87EAE" w14:textId="77777777" w:rsidR="00F431F8" w:rsidRDefault="00F431F8" w:rsidP="00F431F8">
            <w:pPr>
              <w:pStyle w:val="BodyA"/>
              <w:spacing w:line="276" w:lineRule="auto"/>
            </w:pPr>
            <w:r>
              <w:rPr>
                <w:rStyle w:val="None"/>
                <w:rFonts w:ascii="Calibri" w:eastAsia="Calibri" w:hAnsi="Calibri" w:cs="Calibri"/>
              </w:rPr>
              <w:t>Preverjanje, ali se raziskovalci zavedajo priložnosti in odgovornostmi glede varovanja intelektualne lastnine.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09E13" w14:textId="77777777" w:rsidR="00F431F8" w:rsidRDefault="00F431F8" w:rsidP="00F431F8">
            <w:pPr>
              <w:pStyle w:val="BodyA"/>
              <w:spacing w:line="276" w:lineRule="auto"/>
            </w:pPr>
            <w:r>
              <w:rPr>
                <w:rStyle w:val="None"/>
                <w:rFonts w:ascii="Calibri" w:eastAsia="Calibri" w:hAnsi="Calibri" w:cs="Calibri"/>
              </w:rPr>
              <w:t>Razvijanje in seznanjanje z informacijami, politikami in postopki; pravno svetovanje glede pravnih okvirjev, vključno z mednarodnimi obveznostmi.</w:t>
            </w:r>
          </w:p>
        </w:tc>
      </w:tr>
      <w:tr w:rsidR="00F431F8" w14:paraId="167527FF" w14:textId="77777777" w:rsidTr="00F431F8">
        <w:trPr>
          <w:trHeight w:val="1650"/>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0E9B2" w14:textId="77777777" w:rsidR="00F431F8" w:rsidRDefault="00F431F8" w:rsidP="00F431F8">
            <w:pPr>
              <w:pStyle w:val="BodyA"/>
              <w:spacing w:line="276" w:lineRule="auto"/>
            </w:pPr>
            <w:r>
              <w:rPr>
                <w:rStyle w:val="None"/>
                <w:rFonts w:ascii="Calibri" w:eastAsia="Calibri" w:hAnsi="Calibri" w:cs="Calibri"/>
              </w:rPr>
              <w:t>Identifikacija in ocena priložnosti</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22A15" w14:textId="77777777" w:rsidR="00F431F8" w:rsidRDefault="00F431F8" w:rsidP="00F431F8">
            <w:pPr>
              <w:pStyle w:val="BodyA"/>
              <w:spacing w:line="276" w:lineRule="auto"/>
            </w:pPr>
            <w:r>
              <w:rPr>
                <w:rStyle w:val="None"/>
                <w:rFonts w:ascii="Calibri" w:eastAsia="Calibri" w:hAnsi="Calibri" w:cs="Calibri"/>
              </w:rPr>
              <w:t>Sledenje raziskovalnim dejavnostim, sledenje tržnim dejavnostim in priložnostim, identifikacija možnih virov sredstev, postavljanje strategij in časovnih okvirjev</w:t>
            </w:r>
            <w:r>
              <w:rPr>
                <w:rStyle w:val="None"/>
                <w:rFonts w:ascii="Calibri" w:eastAsia="Calibri" w:hAnsi="Calibri" w:cs="Calibri"/>
                <w:sz w:val="24"/>
                <w:szCs w:val="24"/>
              </w:rPr>
              <w:t>.</w:t>
            </w:r>
          </w:p>
        </w:tc>
      </w:tr>
      <w:tr w:rsidR="00F431F8" w14:paraId="162ABE02" w14:textId="77777777" w:rsidTr="00F431F8">
        <w:trPr>
          <w:trHeight w:val="822"/>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C163D" w14:textId="77777777" w:rsidR="00F431F8" w:rsidRDefault="00F431F8" w:rsidP="00F431F8">
            <w:pPr>
              <w:pStyle w:val="BodyA"/>
              <w:spacing w:line="276" w:lineRule="auto"/>
            </w:pPr>
            <w:r>
              <w:rPr>
                <w:rStyle w:val="None"/>
                <w:rFonts w:ascii="Calibri" w:eastAsia="Calibri" w:hAnsi="Calibri" w:cs="Calibri"/>
              </w:rPr>
              <w:t>Pravno in tržno svetovanje.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DE944" w14:textId="77777777" w:rsidR="00F431F8" w:rsidRDefault="00F431F8" w:rsidP="00F431F8">
            <w:pPr>
              <w:pStyle w:val="BodyA"/>
              <w:spacing w:line="276" w:lineRule="auto"/>
            </w:pPr>
            <w:r>
              <w:rPr>
                <w:rStyle w:val="None"/>
                <w:rFonts w:ascii="Calibri" w:eastAsia="Calibri" w:hAnsi="Calibri" w:cs="Calibri"/>
              </w:rPr>
              <w:t>Koordinirano svetovanje o intelektualni lastnini in o tržnih povezovanjih in priložnostih.</w:t>
            </w:r>
          </w:p>
        </w:tc>
      </w:tr>
      <w:tr w:rsidR="00F431F8" w14:paraId="4E40B873" w14:textId="77777777" w:rsidTr="00F431F8">
        <w:trPr>
          <w:trHeight w:val="300"/>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80036" w14:textId="77777777" w:rsidR="00F431F8" w:rsidRDefault="00F431F8" w:rsidP="00F431F8">
            <w:pPr>
              <w:pStyle w:val="BodyA"/>
              <w:spacing w:line="276" w:lineRule="auto"/>
            </w:pPr>
            <w:r>
              <w:rPr>
                <w:rStyle w:val="None"/>
                <w:rFonts w:ascii="Calibri" w:eastAsia="Calibri" w:hAnsi="Calibri" w:cs="Calibri"/>
              </w:rPr>
              <w:t>Pogajanje v sporazumih.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CD4E9" w14:textId="77777777" w:rsidR="00F431F8" w:rsidRDefault="00F431F8" w:rsidP="00F431F8"/>
        </w:tc>
      </w:tr>
      <w:tr w:rsidR="00F431F8" w14:paraId="65B208E9" w14:textId="77777777" w:rsidTr="00F431F8">
        <w:trPr>
          <w:trHeight w:val="822"/>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0F5E6" w14:textId="77777777" w:rsidR="00F431F8" w:rsidRDefault="00F431F8" w:rsidP="00F431F8">
            <w:pPr>
              <w:pStyle w:val="BodyA"/>
              <w:spacing w:line="276" w:lineRule="auto"/>
            </w:pPr>
            <w:r>
              <w:rPr>
                <w:rStyle w:val="None"/>
                <w:rFonts w:ascii="Calibri" w:eastAsia="Calibri" w:hAnsi="Calibri" w:cs="Calibri"/>
              </w:rPr>
              <w:t>Vzpostavljanje in implementacija opcij, zavezujočih sporazumov, spin-offs in licenčnih dogovorov.</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639BD" w14:textId="77777777" w:rsidR="00F431F8" w:rsidRDefault="00F431F8" w:rsidP="00F431F8"/>
        </w:tc>
      </w:tr>
    </w:tbl>
    <w:p w14:paraId="7A0CB938" w14:textId="77777777" w:rsidR="00F431F8" w:rsidRDefault="00F431F8" w:rsidP="00F431F8">
      <w:pPr>
        <w:pStyle w:val="Default"/>
        <w:widowControl w:val="0"/>
        <w:spacing w:before="120" w:after="200"/>
        <w:ind w:left="216" w:hanging="216"/>
        <w:jc w:val="both"/>
        <w:rPr>
          <w:rStyle w:val="None"/>
          <w:rFonts w:eastAsia="Calibri"/>
          <w:color w:val="767171"/>
          <w:sz w:val="44"/>
          <w:szCs w:val="44"/>
          <w:u w:color="767171"/>
        </w:rPr>
      </w:pPr>
    </w:p>
    <w:p w14:paraId="552A8CBB" w14:textId="77777777" w:rsidR="00F431F8" w:rsidRDefault="00F431F8" w:rsidP="00F431F8">
      <w:pPr>
        <w:pStyle w:val="BodyA"/>
        <w:spacing w:line="276" w:lineRule="auto"/>
        <w:rPr>
          <w:rStyle w:val="None"/>
          <w:rFonts w:ascii="Calibri" w:eastAsia="Calibri" w:hAnsi="Calibri" w:cs="Calibri"/>
          <w:color w:val="767171"/>
          <w:sz w:val="44"/>
          <w:szCs w:val="44"/>
          <w:u w:color="767171"/>
        </w:rPr>
      </w:pPr>
    </w:p>
    <w:p w14:paraId="5C65D7A5" w14:textId="77777777" w:rsidR="00F431F8" w:rsidRDefault="00F431F8" w:rsidP="00F431F8">
      <w:pPr>
        <w:pStyle w:val="BodyA"/>
        <w:spacing w:line="276" w:lineRule="auto"/>
        <w:rPr>
          <w:rStyle w:val="None"/>
          <w:rFonts w:ascii="Calibri" w:eastAsia="Calibri" w:hAnsi="Calibri" w:cs="Calibri"/>
          <w:b/>
          <w:bCs/>
          <w:sz w:val="24"/>
          <w:szCs w:val="24"/>
        </w:rPr>
      </w:pPr>
    </w:p>
    <w:p w14:paraId="4A0EBC7E" w14:textId="77777777" w:rsidR="00F431F8" w:rsidRDefault="00F431F8" w:rsidP="00F431F8">
      <w:pPr>
        <w:pStyle w:val="BodyA"/>
        <w:spacing w:line="276" w:lineRule="auto"/>
        <w:rPr>
          <w:rStyle w:val="None"/>
          <w:rFonts w:ascii="Calibri" w:eastAsia="Calibri" w:hAnsi="Calibri" w:cs="Calibri"/>
          <w:b/>
          <w:bCs/>
          <w:sz w:val="24"/>
          <w:szCs w:val="24"/>
        </w:rPr>
      </w:pPr>
      <w:r>
        <w:rPr>
          <w:rStyle w:val="None"/>
          <w:rFonts w:ascii="Calibri" w:eastAsia="Calibri" w:hAnsi="Calibri" w:cs="Calibri"/>
          <w:sz w:val="24"/>
          <w:szCs w:val="24"/>
        </w:rPr>
        <w:t>Finančni menedžment</w:t>
      </w:r>
    </w:p>
    <w:p w14:paraId="326208AA" w14:textId="77777777" w:rsidR="00F431F8" w:rsidRDefault="00F431F8" w:rsidP="00F431F8">
      <w:pPr>
        <w:pStyle w:val="Default"/>
        <w:spacing w:before="120" w:after="200"/>
        <w:jc w:val="both"/>
        <w:rPr>
          <w:rStyle w:val="None"/>
          <w:rFonts w:ascii="Arial" w:eastAsia="Arial" w:hAnsi="Arial" w:cs="Arial"/>
          <w:color w:val="404040"/>
          <w:sz w:val="16"/>
          <w:szCs w:val="16"/>
          <w:u w:color="404040"/>
        </w:rPr>
      </w:pPr>
      <w:r>
        <w:rPr>
          <w:rStyle w:val="None"/>
          <w:rFonts w:eastAsia="Calibri"/>
          <w:b/>
          <w:bCs/>
          <w:color w:val="31969B"/>
          <w:sz w:val="20"/>
          <w:szCs w:val="20"/>
          <w:u w:color="31969B"/>
          <w:lang w:val="pt-PT"/>
        </w:rPr>
        <w:t>Tabela 9 – Finančni menedžment</w:t>
      </w:r>
    </w:p>
    <w:tbl>
      <w:tblPr>
        <w:tblW w:w="95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750"/>
        <w:gridCol w:w="4750"/>
      </w:tblGrid>
      <w:tr w:rsidR="00F431F8" w14:paraId="389D6C95" w14:textId="77777777" w:rsidTr="00F431F8">
        <w:trPr>
          <w:trHeight w:val="546"/>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321E5" w14:textId="77777777" w:rsidR="00F431F8" w:rsidRDefault="00F431F8" w:rsidP="00F431F8">
            <w:pPr>
              <w:pStyle w:val="BodyA"/>
              <w:spacing w:line="276" w:lineRule="auto"/>
            </w:pPr>
            <w:r>
              <w:rPr>
                <w:rStyle w:val="None"/>
                <w:rFonts w:ascii="Calibri" w:eastAsia="Calibri" w:hAnsi="Calibri" w:cs="Calibri"/>
                <w:b/>
                <w:bCs/>
              </w:rPr>
              <w:t>Primarna dejavnost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83A9E" w14:textId="77777777" w:rsidR="00F431F8" w:rsidRDefault="00F431F8" w:rsidP="00F431F8">
            <w:pPr>
              <w:pStyle w:val="BodyA"/>
              <w:spacing w:line="276" w:lineRule="auto"/>
            </w:pPr>
            <w:r>
              <w:rPr>
                <w:rStyle w:val="None"/>
                <w:rFonts w:ascii="Calibri" w:eastAsia="Calibri" w:hAnsi="Calibri" w:cs="Calibri"/>
                <w:b/>
                <w:bCs/>
              </w:rPr>
              <w:t>Povezana dejavnost</w:t>
            </w:r>
          </w:p>
        </w:tc>
      </w:tr>
      <w:tr w:rsidR="00F431F8" w14:paraId="0C9528F2" w14:textId="77777777" w:rsidTr="00F431F8">
        <w:trPr>
          <w:trHeight w:val="1088"/>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B57EA" w14:textId="1E7A8BAC" w:rsidR="00F431F8" w:rsidRDefault="00F431F8" w:rsidP="00F431F8">
            <w:pPr>
              <w:pStyle w:val="BodyA"/>
              <w:spacing w:line="276" w:lineRule="auto"/>
            </w:pPr>
            <w:r>
              <w:rPr>
                <w:rStyle w:val="None"/>
                <w:rFonts w:ascii="Calibri" w:eastAsia="Calibri" w:hAnsi="Calibri" w:cs="Calibri"/>
              </w:rPr>
              <w:t>Stroški in cene raziskovalnih predlogov in sporazumov, pogajanja o proračun</w:t>
            </w:r>
            <w:r w:rsidR="008D56A8">
              <w:rPr>
                <w:rStyle w:val="None"/>
                <w:rFonts w:ascii="Calibri" w:eastAsia="Calibri" w:hAnsi="Calibri" w:cs="Calibri"/>
              </w:rPr>
              <w:t>u</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85FEE" w14:textId="77777777" w:rsidR="00F431F8" w:rsidRDefault="00F431F8" w:rsidP="00F431F8">
            <w:pPr>
              <w:pStyle w:val="BodyA"/>
              <w:spacing w:line="276" w:lineRule="auto"/>
            </w:pPr>
            <w:r>
              <w:rPr>
                <w:rStyle w:val="None"/>
                <w:rFonts w:ascii="Calibri" w:eastAsia="Calibri" w:hAnsi="Calibri" w:cs="Calibri"/>
              </w:rPr>
              <w:t xml:space="preserve">Posebno pri </w:t>
            </w:r>
            <w:r>
              <w:rPr>
                <w:rStyle w:val="None"/>
                <w:rFonts w:ascii="Calibri" w:eastAsia="Calibri" w:hAnsi="Calibri" w:cs="Calibri"/>
                <w:lang w:val="pt-PT"/>
              </w:rPr>
              <w:t>dogovarjanju med ustanovami in na mednarodni ravni.</w:t>
            </w:r>
          </w:p>
        </w:tc>
      </w:tr>
      <w:tr w:rsidR="00F431F8" w14:paraId="6C1A3325" w14:textId="77777777" w:rsidTr="00F431F8">
        <w:trPr>
          <w:trHeight w:val="546"/>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08C94" w14:textId="77777777" w:rsidR="00F431F8" w:rsidRDefault="00F431F8" w:rsidP="00F431F8">
            <w:pPr>
              <w:pStyle w:val="BodyA"/>
              <w:spacing w:line="276" w:lineRule="auto"/>
            </w:pPr>
            <w:r>
              <w:rPr>
                <w:rStyle w:val="None"/>
                <w:rFonts w:ascii="Calibri" w:eastAsia="Calibri" w:hAnsi="Calibri" w:cs="Calibri"/>
                <w:lang w:val="pt-PT"/>
              </w:rPr>
              <w:t>Knjiženje posrednih in neposrednih stroškov raziskave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DDA3E" w14:textId="77777777" w:rsidR="00F431F8" w:rsidRDefault="00F431F8" w:rsidP="00F431F8"/>
        </w:tc>
      </w:tr>
      <w:tr w:rsidR="00F431F8" w14:paraId="02B5541F" w14:textId="77777777" w:rsidTr="00F431F8">
        <w:trPr>
          <w:trHeight w:val="546"/>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8FC3D" w14:textId="77777777" w:rsidR="00F431F8" w:rsidRDefault="00F431F8" w:rsidP="00F431F8">
            <w:pPr>
              <w:pStyle w:val="BodyA"/>
              <w:spacing w:line="276" w:lineRule="auto"/>
            </w:pPr>
            <w:r>
              <w:rPr>
                <w:rStyle w:val="None"/>
                <w:rFonts w:ascii="Calibri" w:eastAsia="Calibri" w:hAnsi="Calibri" w:cs="Calibri"/>
              </w:rPr>
              <w:lastRenderedPageBreak/>
              <w:t>Pogajanje in preverjanje pogodb, sporazumov in zavez.</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19C47" w14:textId="77777777" w:rsidR="00F431F8" w:rsidRDefault="00F431F8" w:rsidP="00F431F8"/>
        </w:tc>
      </w:tr>
      <w:tr w:rsidR="00F431F8" w14:paraId="7F562982" w14:textId="77777777" w:rsidTr="00F431F8">
        <w:trPr>
          <w:trHeight w:val="546"/>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8D45A" w14:textId="77777777" w:rsidR="00F431F8" w:rsidRDefault="00F431F8" w:rsidP="00F431F8">
            <w:pPr>
              <w:pStyle w:val="BodyA"/>
              <w:spacing w:line="276" w:lineRule="auto"/>
            </w:pPr>
            <w:r>
              <w:rPr>
                <w:rStyle w:val="None"/>
                <w:rFonts w:ascii="Calibri" w:eastAsia="Calibri" w:hAnsi="Calibri" w:cs="Calibri"/>
              </w:rPr>
              <w:t>Finančno upravljanje s plačili</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71ED2" w14:textId="77777777" w:rsidR="00F431F8" w:rsidRDefault="00F431F8" w:rsidP="00F431F8">
            <w:pPr>
              <w:pStyle w:val="BodyA"/>
              <w:spacing w:line="276" w:lineRule="auto"/>
            </w:pPr>
            <w:r>
              <w:rPr>
                <w:rStyle w:val="None"/>
                <w:rFonts w:ascii="Calibri" w:eastAsia="Calibri" w:hAnsi="Calibri" w:cs="Calibri"/>
              </w:rPr>
              <w:t>Urejanje mednarodnih izplačil in predplačil.</w:t>
            </w:r>
          </w:p>
        </w:tc>
      </w:tr>
      <w:tr w:rsidR="00F431F8" w14:paraId="5EAEFD8E" w14:textId="77777777" w:rsidTr="00F431F8">
        <w:trPr>
          <w:trHeight w:val="1098"/>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35B5F" w14:textId="77777777" w:rsidR="00F431F8" w:rsidRDefault="00F431F8" w:rsidP="00F431F8">
            <w:pPr>
              <w:pStyle w:val="BodyA"/>
              <w:spacing w:line="276" w:lineRule="auto"/>
            </w:pPr>
            <w:r>
              <w:rPr>
                <w:rStyle w:val="None"/>
                <w:rFonts w:ascii="Calibri" w:eastAsia="Calibri" w:hAnsi="Calibri" w:cs="Calibri"/>
              </w:rPr>
              <w:t>Dokumentacija in finančna poročila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52666" w14:textId="77777777" w:rsidR="00F431F8" w:rsidRDefault="00F431F8" w:rsidP="00F431F8">
            <w:pPr>
              <w:pStyle w:val="BodyA"/>
              <w:spacing w:line="276" w:lineRule="auto"/>
            </w:pPr>
            <w:r>
              <w:rPr>
                <w:rStyle w:val="None"/>
                <w:rFonts w:ascii="Calibri" w:eastAsia="Calibri" w:hAnsi="Calibri" w:cs="Calibri"/>
              </w:rPr>
              <w:t>Izpolnjevanje zahtev za pridobitev sredstev, zbiranje podatkov za institucionalna poročila na operativni in upravni ravni.</w:t>
            </w:r>
          </w:p>
        </w:tc>
      </w:tr>
    </w:tbl>
    <w:p w14:paraId="7A421D01" w14:textId="77777777" w:rsidR="00F431F8" w:rsidRDefault="00F431F8" w:rsidP="00F431F8">
      <w:pPr>
        <w:pStyle w:val="Default"/>
        <w:widowControl w:val="0"/>
        <w:spacing w:before="120" w:after="200"/>
        <w:ind w:left="216" w:hanging="216"/>
        <w:jc w:val="both"/>
        <w:rPr>
          <w:rStyle w:val="None"/>
          <w:rFonts w:ascii="Arial" w:eastAsia="Arial" w:hAnsi="Arial" w:cs="Arial"/>
          <w:color w:val="404040"/>
          <w:sz w:val="16"/>
          <w:szCs w:val="16"/>
          <w:u w:color="404040"/>
        </w:rPr>
      </w:pPr>
    </w:p>
    <w:p w14:paraId="51EACA7D" w14:textId="77777777" w:rsidR="00F431F8" w:rsidRDefault="00F431F8" w:rsidP="00F431F8">
      <w:pPr>
        <w:pStyle w:val="Default"/>
        <w:widowControl w:val="0"/>
        <w:spacing w:before="120" w:after="200"/>
        <w:jc w:val="both"/>
        <w:rPr>
          <w:rStyle w:val="None"/>
          <w:rFonts w:ascii="Arial" w:eastAsia="Arial" w:hAnsi="Arial" w:cs="Arial"/>
          <w:color w:val="404040"/>
          <w:sz w:val="16"/>
          <w:szCs w:val="16"/>
          <w:u w:color="404040"/>
        </w:rPr>
      </w:pPr>
    </w:p>
    <w:p w14:paraId="376709C2" w14:textId="77777777" w:rsidR="00F431F8" w:rsidRDefault="00F431F8" w:rsidP="00F431F8">
      <w:pPr>
        <w:pStyle w:val="BodyA"/>
        <w:spacing w:line="276" w:lineRule="auto"/>
        <w:rPr>
          <w:rStyle w:val="None"/>
          <w:rFonts w:ascii="Calibri" w:eastAsia="Calibri" w:hAnsi="Calibri" w:cs="Calibri"/>
          <w:b/>
          <w:bCs/>
          <w:sz w:val="24"/>
          <w:szCs w:val="24"/>
        </w:rPr>
      </w:pPr>
      <w:r>
        <w:rPr>
          <w:rStyle w:val="None"/>
          <w:rFonts w:ascii="Calibri" w:eastAsia="Calibri" w:hAnsi="Calibri" w:cs="Calibri"/>
          <w:sz w:val="24"/>
          <w:szCs w:val="24"/>
          <w:lang w:val="pt-PT"/>
        </w:rPr>
        <w:t>Upravljanje s sredstvi</w:t>
      </w:r>
    </w:p>
    <w:p w14:paraId="06EE23FB" w14:textId="77777777" w:rsidR="00F431F8" w:rsidRDefault="00F431F8" w:rsidP="00F431F8">
      <w:pPr>
        <w:pStyle w:val="BodyA"/>
        <w:spacing w:line="276" w:lineRule="auto"/>
        <w:rPr>
          <w:rStyle w:val="None"/>
          <w:rFonts w:ascii="Calibri" w:eastAsia="Calibri" w:hAnsi="Calibri" w:cs="Calibri"/>
          <w:sz w:val="24"/>
          <w:szCs w:val="24"/>
        </w:rPr>
      </w:pPr>
      <w:r>
        <w:rPr>
          <w:rStyle w:val="None"/>
          <w:rFonts w:ascii="Calibri" w:eastAsia="Calibri" w:hAnsi="Calibri" w:cs="Calibri"/>
          <w:b/>
          <w:bCs/>
          <w:color w:val="31969B"/>
          <w:sz w:val="20"/>
          <w:szCs w:val="20"/>
          <w:u w:color="31969B"/>
          <w:lang w:val="pt-PT"/>
        </w:rPr>
        <w:t>Tabela 10 – Upravljanje s sredstvi</w:t>
      </w:r>
    </w:p>
    <w:tbl>
      <w:tblPr>
        <w:tblW w:w="95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750"/>
        <w:gridCol w:w="4750"/>
      </w:tblGrid>
      <w:tr w:rsidR="00F431F8" w14:paraId="360EB62A" w14:textId="77777777" w:rsidTr="00F431F8">
        <w:trPr>
          <w:trHeight w:val="270"/>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7191D" w14:textId="77777777" w:rsidR="00F431F8" w:rsidRDefault="00F431F8" w:rsidP="00F431F8">
            <w:pPr>
              <w:pStyle w:val="BodyA"/>
              <w:spacing w:line="276" w:lineRule="auto"/>
            </w:pPr>
            <w:r>
              <w:rPr>
                <w:rStyle w:val="None"/>
                <w:rFonts w:ascii="Calibri" w:eastAsia="Calibri" w:hAnsi="Calibri" w:cs="Calibri"/>
                <w:b/>
                <w:bCs/>
              </w:rPr>
              <w:t>Primarna dejavnost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B71EF" w14:textId="77777777" w:rsidR="00F431F8" w:rsidRDefault="00F431F8" w:rsidP="00F431F8">
            <w:pPr>
              <w:pStyle w:val="BodyA"/>
              <w:spacing w:line="276" w:lineRule="auto"/>
            </w:pPr>
            <w:r>
              <w:rPr>
                <w:rStyle w:val="None"/>
                <w:rFonts w:ascii="Calibri" w:eastAsia="Calibri" w:hAnsi="Calibri" w:cs="Calibri"/>
                <w:b/>
                <w:bCs/>
              </w:rPr>
              <w:t>Povezana dejavnost</w:t>
            </w:r>
          </w:p>
        </w:tc>
      </w:tr>
      <w:tr w:rsidR="00F431F8" w14:paraId="7B1B5DF0" w14:textId="77777777" w:rsidTr="00F431F8">
        <w:trPr>
          <w:trHeight w:val="300"/>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F4904" w14:textId="77777777" w:rsidR="00F431F8" w:rsidRDefault="00F431F8" w:rsidP="00F431F8">
            <w:pPr>
              <w:pStyle w:val="BodyA"/>
              <w:spacing w:line="276" w:lineRule="auto"/>
            </w:pPr>
            <w:r>
              <w:rPr>
                <w:rStyle w:val="None"/>
                <w:rFonts w:ascii="Calibri" w:eastAsia="Calibri" w:hAnsi="Calibri" w:cs="Calibri"/>
              </w:rPr>
              <w:t>Naročila in nabava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0FD89" w14:textId="77777777" w:rsidR="00F431F8" w:rsidRDefault="00F431F8" w:rsidP="00F431F8"/>
        </w:tc>
      </w:tr>
      <w:tr w:rsidR="00F431F8" w14:paraId="317C64F6" w14:textId="77777777" w:rsidTr="00F431F8">
        <w:trPr>
          <w:trHeight w:val="546"/>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FB2FA" w14:textId="77777777" w:rsidR="00F431F8" w:rsidRDefault="00F431F8" w:rsidP="00F431F8">
            <w:pPr>
              <w:pStyle w:val="BodyA"/>
              <w:spacing w:line="276" w:lineRule="auto"/>
            </w:pPr>
            <w:r>
              <w:rPr>
                <w:rStyle w:val="None"/>
                <w:rFonts w:ascii="Calibri" w:eastAsia="Calibri" w:hAnsi="Calibri" w:cs="Calibri"/>
              </w:rPr>
              <w:t>Upravljanje in vzdrževanje opreme in naprav</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20525" w14:textId="77777777" w:rsidR="00F431F8" w:rsidRDefault="00F431F8" w:rsidP="00F431F8">
            <w:pPr>
              <w:pStyle w:val="BodyA"/>
              <w:spacing w:line="276" w:lineRule="auto"/>
            </w:pPr>
            <w:r>
              <w:rPr>
                <w:rStyle w:val="None"/>
                <w:rFonts w:ascii="Calibri" w:eastAsia="Calibri" w:hAnsi="Calibri" w:cs="Calibri"/>
              </w:rPr>
              <w:t>Načrtovanje in registracija vzdrževanja opreme ter urnika vzdrževanja</w:t>
            </w:r>
          </w:p>
        </w:tc>
      </w:tr>
      <w:tr w:rsidR="00F431F8" w14:paraId="589E8D1C" w14:textId="77777777" w:rsidTr="00F431F8">
        <w:trPr>
          <w:trHeight w:val="546"/>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A0969" w14:textId="77777777" w:rsidR="00F431F8" w:rsidRDefault="00F431F8" w:rsidP="00F431F8">
            <w:pPr>
              <w:pStyle w:val="BodyA"/>
              <w:spacing w:line="276" w:lineRule="auto"/>
            </w:pPr>
            <w:r>
              <w:rPr>
                <w:rStyle w:val="None"/>
                <w:rFonts w:ascii="Calibri" w:eastAsia="Calibri" w:hAnsi="Calibri" w:cs="Calibri"/>
              </w:rPr>
              <w:t>Sledenje življenjski dobi opreme in razpored zamenjave opreme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7C508" w14:textId="77777777" w:rsidR="00F431F8" w:rsidRDefault="00F431F8" w:rsidP="00F431F8">
            <w:pPr>
              <w:pStyle w:val="BodyA"/>
              <w:spacing w:line="276" w:lineRule="auto"/>
            </w:pPr>
            <w:r>
              <w:rPr>
                <w:rStyle w:val="None"/>
                <w:rFonts w:ascii="Calibri" w:eastAsia="Calibri" w:hAnsi="Calibri" w:cs="Calibri"/>
              </w:rPr>
              <w:t>Sledenje vzdrževanju po razporedu</w:t>
            </w:r>
          </w:p>
        </w:tc>
      </w:tr>
      <w:tr w:rsidR="00F431F8" w14:paraId="18C2FB52" w14:textId="77777777" w:rsidTr="00F431F8">
        <w:trPr>
          <w:trHeight w:val="812"/>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856C5" w14:textId="77777777" w:rsidR="00F431F8" w:rsidRDefault="00F431F8" w:rsidP="00F431F8">
            <w:pPr>
              <w:pStyle w:val="BodyA"/>
              <w:spacing w:line="276" w:lineRule="auto"/>
            </w:pPr>
            <w:r>
              <w:rPr>
                <w:rStyle w:val="None"/>
                <w:rFonts w:ascii="Calibri" w:eastAsia="Calibri" w:hAnsi="Calibri" w:cs="Calibri"/>
              </w:rPr>
              <w:t>Podpora in vzdrževanje IT sistemov, dostop in hranjenje podatkov</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5971C" w14:textId="77777777" w:rsidR="00F431F8" w:rsidRDefault="00F431F8" w:rsidP="00F431F8">
            <w:pPr>
              <w:pStyle w:val="BodyA"/>
              <w:spacing w:line="276" w:lineRule="auto"/>
            </w:pPr>
            <w:r>
              <w:rPr>
                <w:rStyle w:val="None"/>
                <w:rFonts w:ascii="Calibri" w:eastAsia="Calibri" w:hAnsi="Calibri" w:cs="Calibri"/>
              </w:rPr>
              <w:t>Vključuje dostop do “off-site” računalniške opreme</w:t>
            </w:r>
          </w:p>
        </w:tc>
      </w:tr>
      <w:tr w:rsidR="00F431F8" w14:paraId="1FB7FD9C" w14:textId="77777777" w:rsidTr="00F431F8">
        <w:trPr>
          <w:trHeight w:val="546"/>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02CB8" w14:textId="77777777" w:rsidR="00F431F8" w:rsidRDefault="00F431F8" w:rsidP="00F431F8">
            <w:pPr>
              <w:pStyle w:val="BodyA"/>
              <w:spacing w:line="276" w:lineRule="auto"/>
            </w:pPr>
            <w:r>
              <w:rPr>
                <w:rStyle w:val="None"/>
                <w:rFonts w:ascii="Calibri" w:eastAsia="Calibri" w:hAnsi="Calibri" w:cs="Calibri"/>
              </w:rPr>
              <w:t>Podpora in vzdrževanje podatkovnih virov in virov znanja</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03D99" w14:textId="77777777" w:rsidR="00F431F8" w:rsidRDefault="00F431F8" w:rsidP="00F431F8">
            <w:pPr>
              <w:pStyle w:val="BodyA"/>
              <w:spacing w:line="276" w:lineRule="auto"/>
            </w:pPr>
            <w:r>
              <w:rPr>
                <w:rStyle w:val="None"/>
                <w:rFonts w:ascii="Calibri" w:eastAsia="Calibri" w:hAnsi="Calibri" w:cs="Calibri"/>
              </w:rPr>
              <w:t>Povezava med upravljalci znanj in on-line podatkovnimi repozitoriji/knjižnicami</w:t>
            </w:r>
          </w:p>
        </w:tc>
      </w:tr>
    </w:tbl>
    <w:p w14:paraId="7951FBAE" w14:textId="1885699E" w:rsidR="00F431F8" w:rsidRDefault="00F431F8" w:rsidP="00F431F8">
      <w:pPr>
        <w:pStyle w:val="BodyA"/>
        <w:spacing w:line="276" w:lineRule="auto"/>
        <w:rPr>
          <w:rStyle w:val="None"/>
          <w:rFonts w:ascii="Calibri" w:eastAsia="Calibri" w:hAnsi="Calibri" w:cs="Calibri"/>
          <w:b/>
          <w:bCs/>
          <w:sz w:val="24"/>
          <w:szCs w:val="24"/>
        </w:rPr>
      </w:pPr>
    </w:p>
    <w:p w14:paraId="5131820D" w14:textId="77777777" w:rsidR="00EE78BF" w:rsidRDefault="00EE78BF" w:rsidP="00F431F8">
      <w:pPr>
        <w:pStyle w:val="BodyA"/>
        <w:spacing w:line="276" w:lineRule="auto"/>
        <w:rPr>
          <w:rStyle w:val="None"/>
          <w:rFonts w:ascii="Calibri" w:eastAsia="Calibri" w:hAnsi="Calibri" w:cs="Calibri"/>
          <w:b/>
          <w:bCs/>
          <w:sz w:val="24"/>
          <w:szCs w:val="24"/>
        </w:rPr>
      </w:pPr>
    </w:p>
    <w:p w14:paraId="59314269" w14:textId="77777777" w:rsidR="00F431F8" w:rsidRDefault="00F431F8" w:rsidP="00F431F8">
      <w:pPr>
        <w:pStyle w:val="BodyA"/>
        <w:spacing w:line="276" w:lineRule="auto"/>
        <w:rPr>
          <w:rStyle w:val="None"/>
          <w:rFonts w:ascii="Calibri" w:eastAsia="Calibri" w:hAnsi="Calibri" w:cs="Calibri"/>
          <w:b/>
          <w:bCs/>
          <w:sz w:val="24"/>
          <w:szCs w:val="24"/>
        </w:rPr>
      </w:pPr>
      <w:r>
        <w:rPr>
          <w:rStyle w:val="None"/>
          <w:rFonts w:ascii="Calibri" w:eastAsia="Calibri" w:hAnsi="Calibri" w:cs="Calibri"/>
          <w:sz w:val="24"/>
          <w:szCs w:val="24"/>
        </w:rPr>
        <w:t>Merjenje uspešnosti in analiza</w:t>
      </w:r>
    </w:p>
    <w:p w14:paraId="51CDAE41" w14:textId="77777777" w:rsidR="00F431F8" w:rsidRDefault="00F431F8" w:rsidP="00F431F8">
      <w:pPr>
        <w:pStyle w:val="BodyA"/>
        <w:spacing w:line="276" w:lineRule="auto"/>
        <w:rPr>
          <w:rStyle w:val="None"/>
          <w:rFonts w:ascii="Calibri" w:eastAsia="Calibri" w:hAnsi="Calibri" w:cs="Calibri"/>
          <w:sz w:val="24"/>
          <w:szCs w:val="24"/>
        </w:rPr>
      </w:pPr>
      <w:r>
        <w:rPr>
          <w:rStyle w:val="None"/>
          <w:rFonts w:ascii="Calibri" w:eastAsia="Calibri" w:hAnsi="Calibri" w:cs="Calibri"/>
          <w:b/>
          <w:bCs/>
          <w:color w:val="31969B"/>
          <w:sz w:val="20"/>
          <w:szCs w:val="20"/>
          <w:u w:color="31969B"/>
        </w:rPr>
        <w:t>Tabela 11 – Merjenje uspešnosti in analiza</w:t>
      </w:r>
    </w:p>
    <w:tbl>
      <w:tblPr>
        <w:tblW w:w="95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750"/>
        <w:gridCol w:w="4750"/>
      </w:tblGrid>
      <w:tr w:rsidR="00F431F8" w14:paraId="38D07D71" w14:textId="77777777" w:rsidTr="00F431F8">
        <w:trPr>
          <w:trHeight w:val="270"/>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2D3F8" w14:textId="77777777" w:rsidR="00F431F8" w:rsidRDefault="00F431F8" w:rsidP="00F431F8">
            <w:pPr>
              <w:pStyle w:val="BodyA"/>
              <w:spacing w:line="276" w:lineRule="auto"/>
            </w:pPr>
            <w:r>
              <w:rPr>
                <w:rStyle w:val="None"/>
                <w:rFonts w:ascii="Calibri" w:eastAsia="Calibri" w:hAnsi="Calibri" w:cs="Calibri"/>
                <w:b/>
                <w:bCs/>
              </w:rPr>
              <w:t>Primarna dejavnost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C190" w14:textId="77777777" w:rsidR="00F431F8" w:rsidRDefault="00F431F8" w:rsidP="00F431F8">
            <w:pPr>
              <w:pStyle w:val="BodyA"/>
              <w:spacing w:line="276" w:lineRule="auto"/>
            </w:pPr>
            <w:r>
              <w:rPr>
                <w:rStyle w:val="None"/>
                <w:rFonts w:ascii="Calibri" w:eastAsia="Calibri" w:hAnsi="Calibri" w:cs="Calibri"/>
                <w:b/>
                <w:bCs/>
              </w:rPr>
              <w:t>Povezana dejavnost</w:t>
            </w:r>
          </w:p>
        </w:tc>
      </w:tr>
      <w:tr w:rsidR="00F431F8" w14:paraId="088E1642" w14:textId="77777777" w:rsidTr="00F431F8">
        <w:trPr>
          <w:trHeight w:val="546"/>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92082" w14:textId="77777777" w:rsidR="00F431F8" w:rsidRDefault="00F431F8" w:rsidP="00F431F8">
            <w:pPr>
              <w:pStyle w:val="BodyA"/>
              <w:spacing w:line="276" w:lineRule="auto"/>
            </w:pPr>
            <w:r>
              <w:rPr>
                <w:rStyle w:val="None"/>
                <w:rFonts w:ascii="Calibri" w:eastAsia="Calibri" w:hAnsi="Calibri" w:cs="Calibri"/>
              </w:rPr>
              <w:t>Vzpostavitev in vzdrževanje baze podatkov objav</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0E781" w14:textId="77777777" w:rsidR="00F431F8" w:rsidRDefault="00F431F8" w:rsidP="00F431F8">
            <w:pPr>
              <w:pStyle w:val="BodyA"/>
              <w:spacing w:line="276" w:lineRule="auto"/>
            </w:pPr>
            <w:r>
              <w:rPr>
                <w:rStyle w:val="None"/>
                <w:rFonts w:ascii="Calibri" w:eastAsia="Calibri" w:hAnsi="Calibri" w:cs="Calibri"/>
              </w:rPr>
              <w:t>Sledenje in preverjanje podatkov o objavah</w:t>
            </w:r>
          </w:p>
        </w:tc>
      </w:tr>
      <w:tr w:rsidR="00F431F8" w14:paraId="0CADF2CB" w14:textId="77777777" w:rsidTr="00F431F8">
        <w:trPr>
          <w:trHeight w:val="546"/>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8A603" w14:textId="77777777" w:rsidR="00F431F8" w:rsidRDefault="00F431F8" w:rsidP="00F431F8">
            <w:pPr>
              <w:pStyle w:val="BodyA"/>
              <w:spacing w:line="276" w:lineRule="auto"/>
            </w:pPr>
            <w:r>
              <w:rPr>
                <w:rStyle w:val="None"/>
                <w:rFonts w:ascii="Calibri" w:eastAsia="Calibri" w:hAnsi="Calibri" w:cs="Calibri"/>
              </w:rPr>
              <w:t>Vzpostavitev in vzdrževanje baze podatkov znanstvenih del / disertacij</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5983B" w14:textId="77777777" w:rsidR="00F431F8" w:rsidRDefault="00F431F8" w:rsidP="00F431F8">
            <w:pPr>
              <w:pStyle w:val="BodyA"/>
              <w:spacing w:line="276" w:lineRule="auto"/>
            </w:pPr>
            <w:r>
              <w:rPr>
                <w:rStyle w:val="None"/>
                <w:rFonts w:ascii="Calibri" w:eastAsia="Calibri" w:hAnsi="Calibri" w:cs="Calibri"/>
              </w:rPr>
              <w:t>Sledenje in overjanje baze podatkov znanstvenih del / disertacij in nagrad</w:t>
            </w:r>
          </w:p>
        </w:tc>
      </w:tr>
      <w:tr w:rsidR="00F431F8" w14:paraId="235F43B9" w14:textId="77777777" w:rsidTr="00F431F8">
        <w:trPr>
          <w:trHeight w:val="546"/>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803AE" w14:textId="77777777" w:rsidR="00F431F8" w:rsidRDefault="00F431F8" w:rsidP="00F431F8">
            <w:pPr>
              <w:pStyle w:val="BodyA"/>
              <w:spacing w:line="276" w:lineRule="auto"/>
            </w:pPr>
            <w:r>
              <w:rPr>
                <w:rStyle w:val="None"/>
                <w:rFonts w:ascii="Calibri" w:eastAsia="Calibri" w:hAnsi="Calibri" w:cs="Calibri"/>
              </w:rPr>
              <w:t>Vzpostavitev in vzdrževanje baze podatkov o sredstvih in pogodbah.</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1EAF3" w14:textId="77777777" w:rsidR="00F431F8" w:rsidRDefault="00F431F8" w:rsidP="00F431F8">
            <w:pPr>
              <w:pStyle w:val="BodyA"/>
              <w:spacing w:line="276" w:lineRule="auto"/>
            </w:pPr>
            <w:r>
              <w:rPr>
                <w:rStyle w:val="None"/>
                <w:rFonts w:ascii="Calibri" w:eastAsia="Calibri" w:hAnsi="Calibri" w:cs="Calibri"/>
                <w:lang w:val="pt-PT"/>
              </w:rPr>
              <w:t>Povezovanje s finančnim upravljanjem z namenom poročanja o uspešnosti</w:t>
            </w:r>
          </w:p>
        </w:tc>
      </w:tr>
      <w:tr w:rsidR="00F431F8" w14:paraId="3F0103B3" w14:textId="77777777" w:rsidTr="00F431F8">
        <w:trPr>
          <w:trHeight w:val="546"/>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5C2B6" w14:textId="77777777" w:rsidR="00F431F8" w:rsidRDefault="00F431F8" w:rsidP="00F431F8">
            <w:pPr>
              <w:pStyle w:val="BodyA"/>
              <w:spacing w:line="276" w:lineRule="auto"/>
            </w:pPr>
            <w:r>
              <w:rPr>
                <w:rStyle w:val="None"/>
                <w:rFonts w:ascii="Calibri" w:eastAsia="Calibri" w:hAnsi="Calibri" w:cs="Calibri"/>
              </w:rPr>
              <w:t>Analiza podatkov o uspešnosti</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B83EE" w14:textId="77777777" w:rsidR="00F431F8" w:rsidRDefault="00F431F8" w:rsidP="00F431F8">
            <w:pPr>
              <w:pStyle w:val="BodyA"/>
              <w:spacing w:line="276" w:lineRule="auto"/>
            </w:pPr>
            <w:r>
              <w:rPr>
                <w:rStyle w:val="None"/>
                <w:rFonts w:ascii="Calibri" w:eastAsia="Calibri" w:hAnsi="Calibri" w:cs="Calibri"/>
              </w:rPr>
              <w:t>Poročanje vodstvu o institucionalni, skupinski in individualni uspešnosti</w:t>
            </w:r>
          </w:p>
        </w:tc>
      </w:tr>
    </w:tbl>
    <w:p w14:paraId="7C173C3B" w14:textId="50B6E8CB" w:rsidR="00F431F8" w:rsidRDefault="00F431F8" w:rsidP="00F431F8">
      <w:pPr>
        <w:pStyle w:val="BodyA"/>
        <w:widowControl w:val="0"/>
        <w:rPr>
          <w:rStyle w:val="None"/>
          <w:rFonts w:ascii="Calibri" w:eastAsia="Calibri" w:hAnsi="Calibri" w:cs="Calibri"/>
          <w:sz w:val="24"/>
          <w:szCs w:val="24"/>
        </w:rPr>
      </w:pPr>
    </w:p>
    <w:p w14:paraId="140D9BF9" w14:textId="69256C55" w:rsidR="00C17D18" w:rsidRDefault="00C17D18" w:rsidP="00F431F8">
      <w:pPr>
        <w:pStyle w:val="BodyA"/>
        <w:widowControl w:val="0"/>
        <w:rPr>
          <w:rStyle w:val="None"/>
          <w:rFonts w:ascii="Calibri" w:eastAsia="Calibri" w:hAnsi="Calibri" w:cs="Calibri"/>
          <w:sz w:val="24"/>
          <w:szCs w:val="24"/>
        </w:rPr>
      </w:pPr>
    </w:p>
    <w:p w14:paraId="5BB9E0A7" w14:textId="77777777" w:rsidR="00C17D18" w:rsidRDefault="00C17D18" w:rsidP="00F431F8">
      <w:pPr>
        <w:pStyle w:val="BodyA"/>
        <w:widowControl w:val="0"/>
        <w:rPr>
          <w:rStyle w:val="None"/>
          <w:rFonts w:ascii="Calibri" w:eastAsia="Calibri" w:hAnsi="Calibri" w:cs="Calibri"/>
          <w:sz w:val="24"/>
          <w:szCs w:val="24"/>
        </w:rPr>
      </w:pPr>
    </w:p>
    <w:p w14:paraId="226E9254" w14:textId="77777777" w:rsidR="00F431F8" w:rsidRDefault="00F431F8" w:rsidP="00F431F8">
      <w:pPr>
        <w:pStyle w:val="BodyA"/>
        <w:spacing w:line="276" w:lineRule="auto"/>
        <w:rPr>
          <w:rStyle w:val="None"/>
          <w:rFonts w:ascii="Calibri" w:eastAsia="Calibri" w:hAnsi="Calibri" w:cs="Calibri"/>
          <w:b/>
          <w:bCs/>
          <w:sz w:val="24"/>
          <w:szCs w:val="24"/>
        </w:rPr>
      </w:pPr>
    </w:p>
    <w:p w14:paraId="06F073C4"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Delež dejavnosti pod vsakim naslovom v tabeli se bo razlikoval glede na število disciplin in glede na razširjenost aktivnosti za vsako disciplino posebej znotraj posamezne ustanove in med ustanovami. Zahteve se bodo tudi razlikovale skladno z nacionalnimi politikami in zakonodajami. Dejavnosti se od časa do časa lahko spremenijo tudi zaradi sprememb prioritet in okoliščin na institucionalni in nacionalni ravni. Povečanje sodelovanja pri raziskavah na nacionalni in mednarodni ravni ter vedno večja interdisciplinarna narava raziskav vplivata na ravnovesje truda, ki ga je potrebno vložiti v upravljanje raziskav.</w:t>
      </w:r>
    </w:p>
    <w:p w14:paraId="5195D21C"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Področje upravljanja, ki ima posebno težo pri raziskavah je menedžment. Od tega, kako zvesto določena institucija sledi računovodskim zahtevam in zahtevam zunanjih agencij za financeranje, je v veliki meri odvisen ugled in kredibilnost institucije. Ne gre podcenjevati pomena izpolnjevanja omenjenih zahtev. To velja za vsa področja operacij, še posebno pa je pomembno pri upravljanju z vladnimi sredstvi ter sredstvi, zagotovljenimi s strani dobrodelnih fundacij, pa naj si bodo to zunanje fundacije ali fundacije povezane s samo institucijo. Samo strokovno podkovan RMA se lahko izogne pretiranemu nadzoru in birokraciji. Institucionalne fundacije nudijo večjo finančno fleksibilnost in avtonomijo, a ustanavljanje in upravljanje z njimi zahteva izkušnje in posebne veščine pri komuniciranju z investitorji, pri mendžmentu in vlaganjih.</w:t>
      </w:r>
    </w:p>
    <w:p w14:paraId="7BAA66F1"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Med potekom izobraževalnega dogodka za pridruženo osebje (C1), ki se je odvijal januarja 2020 v Portu, je bil oblikovan seznam veščin, ki se ga bomo dotaknili še v IO2 v povezavi s kurikulumom za razvoj.</w:t>
      </w:r>
    </w:p>
    <w:p w14:paraId="533C2588" w14:textId="77777777" w:rsidR="00F431F8" w:rsidRDefault="00F431F8" w:rsidP="00F431F8">
      <w:pPr>
        <w:pStyle w:val="BodyA"/>
        <w:spacing w:after="160" w:line="259" w:lineRule="auto"/>
        <w:rPr>
          <w:rStyle w:val="None"/>
          <w:rFonts w:ascii="Arial Rounded MT Bold" w:eastAsia="Arial Rounded MT Bold" w:hAnsi="Arial Rounded MT Bold" w:cs="Arial Rounded MT Bold"/>
          <w:color w:val="AB206D"/>
          <w:sz w:val="26"/>
          <w:u w:color="AB206D"/>
        </w:rPr>
      </w:pPr>
    </w:p>
    <w:p w14:paraId="4578C785" w14:textId="77777777" w:rsidR="00F431F8" w:rsidRDefault="00F431F8" w:rsidP="00F431F8">
      <w:pPr>
        <w:pStyle w:val="BodyA"/>
        <w:spacing w:after="160" w:line="259" w:lineRule="auto"/>
        <w:rPr>
          <w:rStyle w:val="None"/>
          <w:rFonts w:ascii="Arial Rounded MT Bold" w:eastAsia="Arial Rounded MT Bold" w:hAnsi="Arial Rounded MT Bold" w:cs="Arial Rounded MT Bold"/>
          <w:color w:val="AB206D"/>
          <w:sz w:val="26"/>
          <w:u w:color="AB206D"/>
        </w:rPr>
      </w:pPr>
      <w:r>
        <w:rPr>
          <w:rStyle w:val="None"/>
          <w:rFonts w:ascii="Calibri" w:eastAsia="Calibri" w:hAnsi="Calibri" w:cs="Calibri"/>
          <w:b/>
          <w:bCs/>
          <w:color w:val="31969B"/>
          <w:sz w:val="20"/>
          <w:szCs w:val="20"/>
          <w:u w:color="31969B"/>
          <w:lang w:val="pt-PT"/>
        </w:rPr>
        <w:t>Tabela 12 – PRED PRIDOBITVIJO SREDSTEV (PISANJE PROJEKTA)</w:t>
      </w:r>
    </w:p>
    <w:p w14:paraId="458B0F7C" w14:textId="77777777" w:rsidR="00F431F8" w:rsidRDefault="00F431F8" w:rsidP="00F431F8">
      <w:pPr>
        <w:pStyle w:val="BodyA"/>
        <w:spacing w:after="200" w:line="276" w:lineRule="auto"/>
        <w:jc w:val="center"/>
        <w:rPr>
          <w:rStyle w:val="None"/>
          <w:rFonts w:ascii="Arial Rounded MT Bold" w:eastAsia="Arial Rounded MT Bold" w:hAnsi="Arial Rounded MT Bold" w:cs="Arial Rounded MT Bold"/>
          <w:color w:val="AB206D"/>
          <w:sz w:val="26"/>
          <w:u w:color="AB206D"/>
        </w:rPr>
      </w:pPr>
      <w:r>
        <w:rPr>
          <w:rStyle w:val="None"/>
          <w:rFonts w:ascii="Arial Rounded MT Bold" w:hAnsi="Arial Rounded MT Bold"/>
          <w:color w:val="AB206D"/>
          <w:sz w:val="26"/>
          <w:u w:color="AB206D"/>
          <w:lang w:val="pt-PT"/>
        </w:rPr>
        <w:t>PRED PRIDOBITVIJO SREDSTEV (PISANJE PROJEKTA)</w:t>
      </w:r>
    </w:p>
    <w:p w14:paraId="02DDDD8B" w14:textId="77777777" w:rsidR="00F431F8" w:rsidRDefault="00F431F8" w:rsidP="00F431F8">
      <w:pPr>
        <w:pStyle w:val="BodyA"/>
        <w:spacing w:after="200" w:line="276" w:lineRule="auto"/>
        <w:rPr>
          <w:rStyle w:val="None"/>
          <w:rFonts w:ascii="Calibri" w:eastAsia="Calibri" w:hAnsi="Calibri" w:cs="Calibri"/>
          <w:b/>
          <w:bCs/>
          <w:sz w:val="26"/>
        </w:rPr>
      </w:pPr>
      <w:r>
        <w:rPr>
          <w:rStyle w:val="None"/>
          <w:rFonts w:ascii="Calibri" w:eastAsia="Calibri" w:hAnsi="Calibri" w:cs="Calibri"/>
          <w:b/>
          <w:bCs/>
          <w:noProof/>
          <w:sz w:val="26"/>
        </w:rPr>
        <mc:AlternateContent>
          <mc:Choice Requires="wps">
            <w:drawing>
              <wp:anchor distT="0" distB="0" distL="0" distR="0" simplePos="0" relativeHeight="251659264" behindDoc="0" locked="0" layoutInCell="1" allowOverlap="1" wp14:anchorId="1203FEC8" wp14:editId="3E51FDAC">
                <wp:simplePos x="0" y="0"/>
                <wp:positionH relativeFrom="page">
                  <wp:posOffset>3675507</wp:posOffset>
                </wp:positionH>
                <wp:positionV relativeFrom="line">
                  <wp:posOffset>29845</wp:posOffset>
                </wp:positionV>
                <wp:extent cx="2962275" cy="3157728"/>
                <wp:effectExtent l="0" t="0" r="0" b="0"/>
                <wp:wrapNone/>
                <wp:docPr id="1073741827" name="officeArt object" descr="Szövegdoboz 2"/>
                <wp:cNvGraphicFramePr/>
                <a:graphic xmlns:a="http://schemas.openxmlformats.org/drawingml/2006/main">
                  <a:graphicData uri="http://schemas.microsoft.com/office/word/2010/wordprocessingShape">
                    <wps:wsp>
                      <wps:cNvSpPr txBox="1"/>
                      <wps:spPr>
                        <a:xfrm>
                          <a:off x="0" y="0"/>
                          <a:ext cx="2962275" cy="3157728"/>
                        </a:xfrm>
                        <a:prstGeom prst="rect">
                          <a:avLst/>
                        </a:prstGeom>
                        <a:solidFill>
                          <a:srgbClr val="FFFFFF"/>
                        </a:solidFill>
                        <a:ln w="25400" cap="flat">
                          <a:solidFill>
                            <a:srgbClr val="AB206D"/>
                          </a:solidFill>
                          <a:prstDash val="solid"/>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3008DF63"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VEŠ</w:t>
                            </w:r>
                            <w:r>
                              <w:rPr>
                                <w:rStyle w:val="None"/>
                                <w:rFonts w:ascii="Arial Unicode MS" w:hAnsi="Arial Unicode MS"/>
                                <w:color w:val="AB206D"/>
                                <w:sz w:val="24"/>
                                <w:szCs w:val="24"/>
                                <w:u w:color="AB206D"/>
                              </w:rPr>
                              <w:t>Č</w:t>
                            </w:r>
                            <w:r>
                              <w:rPr>
                                <w:rStyle w:val="None"/>
                                <w:rFonts w:ascii="Arial Rounded MT Bold" w:hAnsi="Arial Rounded MT Bold"/>
                                <w:color w:val="AB206D"/>
                                <w:sz w:val="24"/>
                                <w:szCs w:val="24"/>
                                <w:u w:color="AB206D"/>
                              </w:rPr>
                              <w:t>INE</w:t>
                            </w:r>
                          </w:p>
                          <w:p w14:paraId="5F6EA29E"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Jasno in jedrnato pisanje</w:t>
                            </w:r>
                          </w:p>
                          <w:p w14:paraId="32617671"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Sposobnost reči “ne” in postavljati težka vprašanja</w:t>
                            </w:r>
                          </w:p>
                          <w:p w14:paraId="6009AE3B" w14:textId="77777777" w:rsidR="00A66BFF" w:rsidRDefault="00A66BFF" w:rsidP="00F431F8">
                            <w:pPr>
                              <w:pStyle w:val="Default"/>
                              <w:ind w:left="2124"/>
                              <w:rPr>
                                <w:rStyle w:val="None"/>
                                <w:rFonts w:eastAsia="Calibri"/>
                              </w:rPr>
                            </w:pPr>
                            <w:r>
                              <w:rPr>
                                <w:rStyle w:val="None"/>
                                <w:rFonts w:eastAsia="Calibri"/>
                                <w:u w:color="000000"/>
                                <w:lang w:val="en-US"/>
                              </w:rPr>
                              <w:t>Prodaja</w:t>
                            </w:r>
                          </w:p>
                          <w:p w14:paraId="6E6DFDD3"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Zgodbe</w:t>
                            </w:r>
                          </w:p>
                          <w:p w14:paraId="0CAF732E" w14:textId="77777777" w:rsidR="00A66BFF" w:rsidRDefault="00A66BFF" w:rsidP="00F431F8">
                            <w:pPr>
                              <w:pStyle w:val="Default"/>
                              <w:ind w:left="2124"/>
                              <w:rPr>
                                <w:rStyle w:val="None"/>
                                <w:rFonts w:eastAsia="Calibri"/>
                              </w:rPr>
                            </w:pPr>
                            <w:r>
                              <w:rPr>
                                <w:rStyle w:val="None"/>
                                <w:rFonts w:eastAsia="Calibri"/>
                                <w:u w:color="000000"/>
                                <w:lang w:val="en-US"/>
                              </w:rPr>
                              <w:t>Vsebina</w:t>
                            </w:r>
                          </w:p>
                          <w:p w14:paraId="41E25200"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Upravljanje s časom</w:t>
                            </w:r>
                          </w:p>
                          <w:p w14:paraId="22709CDF"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Oko za podrobnosti</w:t>
                            </w:r>
                          </w:p>
                          <w:p w14:paraId="553EECCE"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Svetovalne veščine</w:t>
                            </w:r>
                          </w:p>
                          <w:p w14:paraId="6A0F73D9"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Rahločutnost</w:t>
                            </w:r>
                          </w:p>
                          <w:p w14:paraId="6DDC43F1"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Komunikacijske in kulturne veščine</w:t>
                            </w:r>
                          </w:p>
                          <w:p w14:paraId="362754E9"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Veščine pisanja</w:t>
                            </w:r>
                          </w:p>
                          <w:p w14:paraId="1DF138E7"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Časovna učinkovitost</w:t>
                            </w:r>
                          </w:p>
                          <w:p w14:paraId="4A20A99E"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Obvladovanje stresa</w:t>
                            </w:r>
                          </w:p>
                        </w:txbxContent>
                      </wps:txbx>
                      <wps:bodyPr wrap="square" lIns="45718" tIns="45718" rIns="45718" bIns="45718" numCol="1" anchor="t">
                        <a:noAutofit/>
                      </wps:bodyPr>
                    </wps:wsp>
                  </a:graphicData>
                </a:graphic>
              </wp:anchor>
            </w:drawing>
          </mc:Choice>
          <mc:Fallback>
            <w:pict>
              <v:shapetype w14:anchorId="1203FEC8" id="_x0000_t202" coordsize="21600,21600" o:spt="202" path="m,l,21600r21600,l21600,xe">
                <v:stroke joinstyle="miter"/>
                <v:path gradientshapeok="t" o:connecttype="rect"/>
              </v:shapetype>
              <v:shape id="officeArt object" o:spid="_x0000_s1026" type="#_x0000_t202" alt="Szövegdoboz 2" style="position:absolute;margin-left:289.4pt;margin-top:2.35pt;width:233.25pt;height:248.6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" strokecolor="#ab206d" strokeweight="2pt">
                <v:stroke joinstyle="round"/>
                <v:textbox inset="1.2699mm,1.2699mm,1.2699mm,1.2699mm">
                  <w:txbxContent>
                    <w:p w14:paraId="3008DF63"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VEŠ</w:t>
                      </w:r>
                      <w:r>
                        <w:rPr>
                          <w:rStyle w:val="None"/>
                          <w:rFonts w:ascii="Arial Unicode MS" w:hAnsi="Arial Unicode MS"/>
                          <w:color w:val="AB206D"/>
                          <w:sz w:val="24"/>
                          <w:szCs w:val="24"/>
                          <w:u w:color="AB206D"/>
                        </w:rPr>
                        <w:t>Č</w:t>
                      </w:r>
                      <w:r>
                        <w:rPr>
                          <w:rStyle w:val="None"/>
                          <w:rFonts w:ascii="Arial Rounded MT Bold" w:hAnsi="Arial Rounded MT Bold"/>
                          <w:color w:val="AB206D"/>
                          <w:sz w:val="24"/>
                          <w:szCs w:val="24"/>
                          <w:u w:color="AB206D"/>
                        </w:rPr>
                        <w:t>INE</w:t>
                      </w:r>
                    </w:p>
                    <w:p w14:paraId="5F6EA29E"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Jasno in jedrnato pisanje</w:t>
                      </w:r>
                    </w:p>
                    <w:p w14:paraId="32617671"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Sposobnost reči “ne” in postavljati težka vprašanja</w:t>
                      </w:r>
                    </w:p>
                    <w:p w14:paraId="6009AE3B" w14:textId="77777777" w:rsidR="00A66BFF" w:rsidRDefault="00A66BFF" w:rsidP="00F431F8">
                      <w:pPr>
                        <w:pStyle w:val="Default"/>
                        <w:ind w:left="2124"/>
                        <w:rPr>
                          <w:rStyle w:val="None"/>
                          <w:rFonts w:eastAsia="Calibri"/>
                        </w:rPr>
                      </w:pPr>
                      <w:r>
                        <w:rPr>
                          <w:rStyle w:val="None"/>
                          <w:rFonts w:eastAsia="Calibri"/>
                          <w:u w:color="000000"/>
                          <w:lang w:val="en-US"/>
                        </w:rPr>
                        <w:t>Prodaja</w:t>
                      </w:r>
                    </w:p>
                    <w:p w14:paraId="6E6DFDD3"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Zgodbe</w:t>
                      </w:r>
                    </w:p>
                    <w:p w14:paraId="0CAF732E" w14:textId="77777777" w:rsidR="00A66BFF" w:rsidRDefault="00A66BFF" w:rsidP="00F431F8">
                      <w:pPr>
                        <w:pStyle w:val="Default"/>
                        <w:ind w:left="2124"/>
                        <w:rPr>
                          <w:rStyle w:val="None"/>
                          <w:rFonts w:eastAsia="Calibri"/>
                        </w:rPr>
                      </w:pPr>
                      <w:r>
                        <w:rPr>
                          <w:rStyle w:val="None"/>
                          <w:rFonts w:eastAsia="Calibri"/>
                          <w:u w:color="000000"/>
                          <w:lang w:val="en-US"/>
                        </w:rPr>
                        <w:t>Vsebina</w:t>
                      </w:r>
                    </w:p>
                    <w:p w14:paraId="41E25200"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Upravljanje s časom</w:t>
                      </w:r>
                    </w:p>
                    <w:p w14:paraId="22709CDF"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Oko za podrobnosti</w:t>
                      </w:r>
                    </w:p>
                    <w:p w14:paraId="553EECCE"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Svetovalne veščine</w:t>
                      </w:r>
                    </w:p>
                    <w:p w14:paraId="6A0F73D9"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Rahločutnost</w:t>
                      </w:r>
                    </w:p>
                    <w:p w14:paraId="6DDC43F1"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Komunikacijske in kulturne veščine</w:t>
                      </w:r>
                    </w:p>
                    <w:p w14:paraId="362754E9"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Veščine pisanja</w:t>
                      </w:r>
                    </w:p>
                    <w:p w14:paraId="1DF138E7"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Časovna učinkovitost</w:t>
                      </w:r>
                    </w:p>
                    <w:p w14:paraId="4A20A99E" w14:textId="77777777" w:rsidR="00A66BFF" w:rsidRDefault="00A66BFF" w:rsidP="008F0919">
                      <w:pPr>
                        <w:pStyle w:val="Default"/>
                        <w:numPr>
                          <w:ilvl w:val="0"/>
                          <w:numId w:val="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Obvladovanje stresa</w:t>
                      </w:r>
                    </w:p>
                  </w:txbxContent>
                </v:textbox>
                <w10:wrap anchorx="page" anchory="line"/>
              </v:shape>
            </w:pict>
          </mc:Fallback>
        </mc:AlternateContent>
      </w:r>
      <w:r>
        <w:rPr>
          <w:rStyle w:val="None"/>
          <w:rFonts w:ascii="Calibri" w:eastAsia="Calibri" w:hAnsi="Calibri" w:cs="Calibri"/>
          <w:b/>
          <w:bCs/>
          <w:noProof/>
          <w:sz w:val="26"/>
        </w:rPr>
        <mc:AlternateContent>
          <mc:Choice Requires="wps">
            <w:drawing>
              <wp:anchor distT="0" distB="0" distL="0" distR="0" simplePos="0" relativeHeight="251660288" behindDoc="0" locked="0" layoutInCell="1" allowOverlap="1" wp14:anchorId="6A7D801B" wp14:editId="6BA876BB">
                <wp:simplePos x="0" y="0"/>
                <wp:positionH relativeFrom="column">
                  <wp:posOffset>-207517</wp:posOffset>
                </wp:positionH>
                <wp:positionV relativeFrom="line">
                  <wp:posOffset>78867</wp:posOffset>
                </wp:positionV>
                <wp:extent cx="2755265" cy="2944368"/>
                <wp:effectExtent l="0" t="0" r="0" b="0"/>
                <wp:wrapNone/>
                <wp:docPr id="1073741828" name="officeArt object" descr="Szövegdoboz 2"/>
                <wp:cNvGraphicFramePr/>
                <a:graphic xmlns:a="http://schemas.openxmlformats.org/drawingml/2006/main">
                  <a:graphicData uri="http://schemas.microsoft.com/office/word/2010/wordprocessingShape">
                    <wps:wsp>
                      <wps:cNvSpPr txBox="1"/>
                      <wps:spPr>
                        <a:xfrm>
                          <a:off x="0" y="0"/>
                          <a:ext cx="2755265" cy="2944368"/>
                        </a:xfrm>
                        <a:prstGeom prst="rect">
                          <a:avLst/>
                        </a:prstGeom>
                        <a:solidFill>
                          <a:srgbClr val="FFFFFF"/>
                        </a:solidFill>
                        <a:ln w="25400" cap="flat">
                          <a:solidFill>
                            <a:srgbClr val="AB206D"/>
                          </a:solidFill>
                          <a:prstDash val="solid"/>
                          <a:round/>
                        </a:ln>
                        <a:effectLst/>
                      </wps:spPr>
                      <wps:txbx>
                        <w:txbxContent>
                          <w:p w14:paraId="6217F8F9"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ODNOS</w:t>
                            </w:r>
                          </w:p>
                          <w:p w14:paraId="4CB75BD9"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Etičen</w:t>
                            </w:r>
                          </w:p>
                          <w:p w14:paraId="314B632F"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Podpora, ne vodenje</w:t>
                            </w:r>
                          </w:p>
                          <w:p w14:paraId="3428C343"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Odločen (spoštovan)</w:t>
                            </w:r>
                          </w:p>
                          <w:p w14:paraId="1AD7BC3B"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Proaktiven</w:t>
                            </w:r>
                          </w:p>
                          <w:p w14:paraId="615CE392"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Kreativen</w:t>
                            </w:r>
                          </w:p>
                          <w:p w14:paraId="43934476"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Fleksibilen</w:t>
                            </w:r>
                          </w:p>
                          <w:p w14:paraId="03B63657"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Gotov vase</w:t>
                            </w:r>
                          </w:p>
                          <w:p w14:paraId="004F686C"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Povezovalen</w:t>
                            </w:r>
                          </w:p>
                          <w:p w14:paraId="0165AF49"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Struktura</w:t>
                            </w:r>
                          </w:p>
                          <w:p w14:paraId="350231E7"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Posredovanje / poenostavitev</w:t>
                            </w:r>
                          </w:p>
                          <w:p w14:paraId="30413D7A"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Takt</w:t>
                            </w:r>
                          </w:p>
                          <w:p w14:paraId="51E04637"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Časovno usklajevanje</w:t>
                            </w:r>
                          </w:p>
                          <w:p w14:paraId="23F27E1B"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Vodstvene sposobnosti</w:t>
                            </w:r>
                          </w:p>
                        </w:txbxContent>
                      </wps:txbx>
                      <wps:bodyPr wrap="square" lIns="45718" tIns="45718" rIns="45718" bIns="45718" numCol="1" anchor="t">
                        <a:noAutofit/>
                      </wps:bodyPr>
                    </wps:wsp>
                  </a:graphicData>
                </a:graphic>
              </wp:anchor>
            </w:drawing>
          </mc:Choice>
          <mc:Fallback>
            <w:pict>
              <v:shape w14:anchorId="6A7D801B" id="_x0000_s1027" type="#_x0000_t202" alt="Szövegdoboz 2" style="position:absolute;margin-left:-16.35pt;margin-top:6.2pt;width:216.95pt;height:231.8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" strokecolor="#ab206d" strokeweight="2pt">
                <v:stroke joinstyle="round"/>
                <v:textbox inset="1.2699mm,1.2699mm,1.2699mm,1.2699mm">
                  <w:txbxContent>
                    <w:p w14:paraId="6217F8F9"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ODNOS</w:t>
                      </w:r>
                    </w:p>
                    <w:p w14:paraId="4CB75BD9"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Etičen</w:t>
                      </w:r>
                    </w:p>
                    <w:p w14:paraId="314B632F"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Podpora, ne vodenje</w:t>
                      </w:r>
                    </w:p>
                    <w:p w14:paraId="3428C343"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Odločen (spoštovan)</w:t>
                      </w:r>
                    </w:p>
                    <w:p w14:paraId="1AD7BC3B"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Proaktiven</w:t>
                      </w:r>
                    </w:p>
                    <w:p w14:paraId="615CE392"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Kreativen</w:t>
                      </w:r>
                    </w:p>
                    <w:p w14:paraId="43934476"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Fleksibilen</w:t>
                      </w:r>
                    </w:p>
                    <w:p w14:paraId="03B63657"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Gotov vase</w:t>
                      </w:r>
                    </w:p>
                    <w:p w14:paraId="004F686C"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Povezovalen</w:t>
                      </w:r>
                    </w:p>
                    <w:p w14:paraId="0165AF49"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Struktura</w:t>
                      </w:r>
                    </w:p>
                    <w:p w14:paraId="350231E7"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Posredovanje / poenostavitev</w:t>
                      </w:r>
                    </w:p>
                    <w:p w14:paraId="30413D7A"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Takt</w:t>
                      </w:r>
                    </w:p>
                    <w:p w14:paraId="51E04637"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Časovno usklajevanje</w:t>
                      </w:r>
                    </w:p>
                    <w:p w14:paraId="23F27E1B" w14:textId="77777777" w:rsidR="00A66BFF" w:rsidRDefault="00A66BFF" w:rsidP="008F0919">
                      <w:pPr>
                        <w:pStyle w:val="Default"/>
                        <w:numPr>
                          <w:ilvl w:val="0"/>
                          <w:numId w:val="1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Vodstvene sposobnosti</w:t>
                      </w:r>
                    </w:p>
                  </w:txbxContent>
                </v:textbox>
                <w10:wrap anchory="line"/>
              </v:shape>
            </w:pict>
          </mc:Fallback>
        </mc:AlternateContent>
      </w:r>
    </w:p>
    <w:p w14:paraId="1488DAA4" w14:textId="77777777" w:rsidR="00F431F8" w:rsidRDefault="00F431F8" w:rsidP="00F431F8">
      <w:pPr>
        <w:pStyle w:val="BodyA"/>
        <w:spacing w:after="200" w:line="276" w:lineRule="auto"/>
      </w:pPr>
      <w:r>
        <w:rPr>
          <w:rStyle w:val="None"/>
          <w:rFonts w:ascii="Calibri" w:eastAsia="Calibri" w:hAnsi="Calibri" w:cs="Calibri"/>
          <w:b/>
          <w:bCs/>
          <w:noProof/>
          <w:sz w:val="26"/>
        </w:rPr>
        <mc:AlternateContent>
          <mc:Choice Requires="wps">
            <w:drawing>
              <wp:anchor distT="0" distB="0" distL="0" distR="0" simplePos="0" relativeHeight="251661312" behindDoc="0" locked="0" layoutInCell="1" allowOverlap="1" wp14:anchorId="38DFC57E" wp14:editId="7BA8396D">
                <wp:simplePos x="0" y="0"/>
                <wp:positionH relativeFrom="column">
                  <wp:posOffset>-183642</wp:posOffset>
                </wp:positionH>
                <wp:positionV relativeFrom="line">
                  <wp:posOffset>3158237</wp:posOffset>
                </wp:positionV>
                <wp:extent cx="2921000" cy="3438145"/>
                <wp:effectExtent l="0" t="0" r="0" b="0"/>
                <wp:wrapNone/>
                <wp:docPr id="1073741829" name="officeArt object" descr="Szövegdoboz 9"/>
                <wp:cNvGraphicFramePr/>
                <a:graphic xmlns:a="http://schemas.openxmlformats.org/drawingml/2006/main">
                  <a:graphicData uri="http://schemas.microsoft.com/office/word/2010/wordprocessingShape">
                    <wps:wsp>
                      <wps:cNvSpPr txBox="1"/>
                      <wps:spPr>
                        <a:xfrm>
                          <a:off x="0" y="0"/>
                          <a:ext cx="2921000" cy="3438145"/>
                        </a:xfrm>
                        <a:prstGeom prst="rect">
                          <a:avLst/>
                        </a:prstGeom>
                        <a:solidFill>
                          <a:srgbClr val="FFFFFF"/>
                        </a:solidFill>
                        <a:ln w="25400" cap="flat">
                          <a:solidFill>
                            <a:srgbClr val="AB206D"/>
                          </a:solidFill>
                          <a:prstDash val="solid"/>
                          <a:round/>
                        </a:ln>
                        <a:effectLst/>
                      </wps:spPr>
                      <wps:txbx>
                        <w:txbxContent>
                          <w:p w14:paraId="28DC8849"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ZNANJA</w:t>
                            </w:r>
                          </w:p>
                          <w:p w14:paraId="2F650E05"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Prepoznavanje potencialnih partnerjev</w:t>
                            </w:r>
                          </w:p>
                          <w:p w14:paraId="52D7A3D1"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Poznavanje raziskovalnih politik</w:t>
                            </w:r>
                          </w:p>
                          <w:p w14:paraId="35B46623"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Team building/posredništvo</w:t>
                            </w:r>
                          </w:p>
                          <w:p w14:paraId="64BF250E"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Instrumenti za pridobivanje sredstev</w:t>
                            </w:r>
                          </w:p>
                          <w:p w14:paraId="13FD69D9"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Znanstveni vpogled</w:t>
                            </w:r>
                          </w:p>
                          <w:p w14:paraId="7BD2628D"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Institucionalna strategija</w:t>
                            </w:r>
                          </w:p>
                          <w:p w14:paraId="511BA851"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Finančna strategija</w:t>
                            </w:r>
                          </w:p>
                          <w:p w14:paraId="2D151740"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Širši trendi “buzzwords”</w:t>
                            </w:r>
                          </w:p>
                          <w:p w14:paraId="1D29B457"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Vloge in politike znotraj institucije</w:t>
                            </w:r>
                          </w:p>
                          <w:p w14:paraId="63F82906" w14:textId="77777777" w:rsidR="00A66BFF" w:rsidRDefault="00A66BFF" w:rsidP="008F0919">
                            <w:pPr>
                              <w:pStyle w:val="Default"/>
                              <w:numPr>
                                <w:ilvl w:val="0"/>
                                <w:numId w:val="1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Finance &amp; upravljanje</w:t>
                            </w:r>
                          </w:p>
                          <w:p w14:paraId="424AA698" w14:textId="77777777" w:rsidR="00A66BFF" w:rsidRDefault="00A66BFF" w:rsidP="008F0919">
                            <w:pPr>
                              <w:pStyle w:val="Default"/>
                              <w:numPr>
                                <w:ilvl w:val="0"/>
                                <w:numId w:val="1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Metodologije raziskovalnega načrtovanja</w:t>
                            </w:r>
                          </w:p>
                          <w:p w14:paraId="44E5DFC6" w14:textId="77777777" w:rsidR="00A66BFF" w:rsidRDefault="00A66BFF" w:rsidP="008F0919">
                            <w:pPr>
                              <w:pStyle w:val="Default"/>
                              <w:numPr>
                                <w:ilvl w:val="0"/>
                                <w:numId w:val="1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Določeni roki &amp; pravila</w:t>
                            </w:r>
                          </w:p>
                          <w:p w14:paraId="41C67E81" w14:textId="77777777" w:rsidR="00A66BFF" w:rsidRDefault="00A66BFF" w:rsidP="008F0919">
                            <w:pPr>
                              <w:pStyle w:val="Default"/>
                              <w:numPr>
                                <w:ilvl w:val="0"/>
                                <w:numId w:val="1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Intelektualna lastnina</w:t>
                            </w:r>
                          </w:p>
                          <w:p w14:paraId="76EFF0F4" w14:textId="77777777" w:rsidR="00A66BFF" w:rsidRDefault="00A66BFF" w:rsidP="008F0919">
                            <w:pPr>
                              <w:pStyle w:val="Default"/>
                              <w:numPr>
                                <w:ilvl w:val="0"/>
                                <w:numId w:val="1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RRI</w:t>
                            </w:r>
                          </w:p>
                          <w:p w14:paraId="6DFBB587" w14:textId="77777777" w:rsidR="00A66BFF" w:rsidRDefault="00A66BFF" w:rsidP="008F0919">
                            <w:pPr>
                              <w:pStyle w:val="Default"/>
                              <w:numPr>
                                <w:ilvl w:val="0"/>
                                <w:numId w:val="1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Metode team buildinga</w:t>
                            </w:r>
                          </w:p>
                        </w:txbxContent>
                      </wps:txbx>
                      <wps:bodyPr wrap="square" lIns="45718" tIns="45718" rIns="45718" bIns="45718" numCol="1" anchor="t">
                        <a:noAutofit/>
                      </wps:bodyPr>
                    </wps:wsp>
                  </a:graphicData>
                </a:graphic>
              </wp:anchor>
            </w:drawing>
          </mc:Choice>
          <mc:Fallback>
            <w:pict>
              <v:shape w14:anchorId="38DFC57E" id="_x0000_s1028" type="#_x0000_t202" alt="Szövegdoboz 9" style="position:absolute;margin-left:-14.45pt;margin-top:248.7pt;width:230pt;height:270.7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" strokecolor="#ab206d" strokeweight="2pt">
                <v:stroke joinstyle="round"/>
                <v:textbox inset="1.2699mm,1.2699mm,1.2699mm,1.2699mm">
                  <w:txbxContent>
                    <w:p w14:paraId="28DC8849"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ZNANJA</w:t>
                      </w:r>
                    </w:p>
                    <w:p w14:paraId="2F650E05"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Prepoznavanje potencialnih partnerjev</w:t>
                      </w:r>
                    </w:p>
                    <w:p w14:paraId="52D7A3D1"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Poznavanje raziskovalnih politik</w:t>
                      </w:r>
                    </w:p>
                    <w:p w14:paraId="35B46623"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Team building/posredništvo</w:t>
                      </w:r>
                    </w:p>
                    <w:p w14:paraId="64BF250E"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Instrumenti za pridobivanje sredstev</w:t>
                      </w:r>
                    </w:p>
                    <w:p w14:paraId="13FD69D9"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Znanstveni vpogled</w:t>
                      </w:r>
                    </w:p>
                    <w:p w14:paraId="7BD2628D"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Institucionalna strategija</w:t>
                      </w:r>
                    </w:p>
                    <w:p w14:paraId="511BA851"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Finančna strategija</w:t>
                      </w:r>
                    </w:p>
                    <w:p w14:paraId="2D151740"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Širši trendi “buzzwords”</w:t>
                      </w:r>
                    </w:p>
                    <w:p w14:paraId="1D29B457" w14:textId="77777777" w:rsidR="00A66BFF" w:rsidRDefault="00A66BFF" w:rsidP="008F0919">
                      <w:pPr>
                        <w:pStyle w:val="Default"/>
                        <w:numPr>
                          <w:ilvl w:val="0"/>
                          <w:numId w:val="1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Vloge in politike znotraj institucije</w:t>
                      </w:r>
                    </w:p>
                    <w:p w14:paraId="63F82906" w14:textId="77777777" w:rsidR="00A66BFF" w:rsidRDefault="00A66BFF" w:rsidP="008F0919">
                      <w:pPr>
                        <w:pStyle w:val="Default"/>
                        <w:numPr>
                          <w:ilvl w:val="0"/>
                          <w:numId w:val="1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Finance &amp; upravljanje</w:t>
                      </w:r>
                    </w:p>
                    <w:p w14:paraId="424AA698" w14:textId="77777777" w:rsidR="00A66BFF" w:rsidRDefault="00A66BFF" w:rsidP="008F0919">
                      <w:pPr>
                        <w:pStyle w:val="Default"/>
                        <w:numPr>
                          <w:ilvl w:val="0"/>
                          <w:numId w:val="1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Metodologije raziskovalnega načrtovanja</w:t>
                      </w:r>
                    </w:p>
                    <w:p w14:paraId="44E5DFC6" w14:textId="77777777" w:rsidR="00A66BFF" w:rsidRDefault="00A66BFF" w:rsidP="008F0919">
                      <w:pPr>
                        <w:pStyle w:val="Default"/>
                        <w:numPr>
                          <w:ilvl w:val="0"/>
                          <w:numId w:val="1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Določeni roki &amp; pravila</w:t>
                      </w:r>
                    </w:p>
                    <w:p w14:paraId="41C67E81" w14:textId="77777777" w:rsidR="00A66BFF" w:rsidRDefault="00A66BFF" w:rsidP="008F0919">
                      <w:pPr>
                        <w:pStyle w:val="Default"/>
                        <w:numPr>
                          <w:ilvl w:val="0"/>
                          <w:numId w:val="1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Intelektualna lastnina</w:t>
                      </w:r>
                    </w:p>
                    <w:p w14:paraId="76EFF0F4" w14:textId="77777777" w:rsidR="00A66BFF" w:rsidRDefault="00A66BFF" w:rsidP="008F0919">
                      <w:pPr>
                        <w:pStyle w:val="Default"/>
                        <w:numPr>
                          <w:ilvl w:val="0"/>
                          <w:numId w:val="1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RRI</w:t>
                      </w:r>
                    </w:p>
                    <w:p w14:paraId="6DFBB587" w14:textId="77777777" w:rsidR="00A66BFF" w:rsidRDefault="00A66BFF" w:rsidP="008F0919">
                      <w:pPr>
                        <w:pStyle w:val="Default"/>
                        <w:numPr>
                          <w:ilvl w:val="0"/>
                          <w:numId w:val="1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Metode team buildinga</w:t>
                      </w:r>
                    </w:p>
                  </w:txbxContent>
                </v:textbox>
                <w10:wrap anchory="line"/>
              </v:shape>
            </w:pict>
          </mc:Fallback>
        </mc:AlternateContent>
      </w:r>
      <w:r>
        <w:rPr>
          <w:rStyle w:val="None"/>
          <w:rFonts w:ascii="Calibri" w:eastAsia="Calibri" w:hAnsi="Calibri" w:cs="Calibri"/>
          <w:b/>
          <w:bCs/>
          <w:noProof/>
          <w:sz w:val="26"/>
        </w:rPr>
        <mc:AlternateContent>
          <mc:Choice Requires="wps">
            <w:drawing>
              <wp:anchor distT="0" distB="0" distL="0" distR="0" simplePos="0" relativeHeight="251664384" behindDoc="0" locked="0" layoutInCell="1" allowOverlap="1" wp14:anchorId="7FB015D0" wp14:editId="2141B949">
                <wp:simplePos x="0" y="0"/>
                <wp:positionH relativeFrom="column">
                  <wp:posOffset>3956799</wp:posOffset>
                </wp:positionH>
                <wp:positionV relativeFrom="line">
                  <wp:posOffset>931403</wp:posOffset>
                </wp:positionV>
                <wp:extent cx="304801" cy="161926"/>
                <wp:effectExtent l="0" t="0" r="0" b="0"/>
                <wp:wrapNone/>
                <wp:docPr id="1073741830" name="officeArt object" descr="Egyenes összekötő nyíllal 13"/>
                <wp:cNvGraphicFramePr/>
                <a:graphic xmlns:a="http://schemas.openxmlformats.org/drawingml/2006/main">
                  <a:graphicData uri="http://schemas.microsoft.com/office/word/2010/wordprocessingShape">
                    <wps:wsp>
                      <wps:cNvCnPr/>
                      <wps:spPr>
                        <a:xfrm>
                          <a:off x="0" y="0"/>
                          <a:ext cx="304801" cy="161926"/>
                        </a:xfrm>
                        <a:prstGeom prst="line">
                          <a:avLst/>
                        </a:prstGeom>
                        <a:noFill/>
                        <a:ln w="9525" cap="flat">
                          <a:solidFill>
                            <a:srgbClr val="AB206D"/>
                          </a:solidFill>
                          <a:prstDash val="solid"/>
                          <a:round/>
                          <a:tailEnd type="triangle" w="med" len="med"/>
                        </a:ln>
                        <a:effectLst/>
                      </wps:spPr>
                      <wps:bodyPr/>
                    </wps:wsp>
                  </a:graphicData>
                </a:graphic>
              </wp:anchor>
            </w:drawing>
          </mc:Choice>
          <mc:Fallback>
            <w:pict>
              <v:line w14:anchorId="241ECE2F" id="officeArt object" o:spid="_x0000_s1026" alt="Egyenes összekötő nyíllal 13" style="position:absolute;z-index:251664384;visibility:visible;mso-wrap-style:square;mso-wrap-distance-left:0;mso-wrap-distance-top:0;mso-wrap-distance-right:0;mso-wrap-distance-bottom:0;mso-position-horizontal:absolute;mso-position-horizontal-relative:text;mso-position-vertical:absolute;mso-position-vertical-relative:line" from="311.55pt,73.35pt" to="335.5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" strokecolor="#ab206d">
                <v:stroke endarrow="block"/>
                <w10:wrap anchory="line"/>
              </v:line>
            </w:pict>
          </mc:Fallback>
        </mc:AlternateContent>
      </w:r>
      <w:r>
        <w:rPr>
          <w:rStyle w:val="None"/>
          <w:rFonts w:ascii="Calibri" w:eastAsia="Calibri" w:hAnsi="Calibri" w:cs="Calibri"/>
          <w:b/>
          <w:bCs/>
          <w:noProof/>
          <w:sz w:val="26"/>
        </w:rPr>
        <mc:AlternateContent>
          <mc:Choice Requires="wps">
            <w:drawing>
              <wp:anchor distT="0" distB="0" distL="0" distR="0" simplePos="0" relativeHeight="251663360" behindDoc="0" locked="0" layoutInCell="1" allowOverlap="1" wp14:anchorId="716DEE92" wp14:editId="21665B11">
                <wp:simplePos x="0" y="0"/>
                <wp:positionH relativeFrom="column">
                  <wp:posOffset>3950506</wp:posOffset>
                </wp:positionH>
                <wp:positionV relativeFrom="line">
                  <wp:posOffset>646302</wp:posOffset>
                </wp:positionV>
                <wp:extent cx="304801" cy="180976"/>
                <wp:effectExtent l="0" t="0" r="0" b="0"/>
                <wp:wrapNone/>
                <wp:docPr id="1073741831" name="officeArt object" descr="Egyenes összekötő nyíllal 12"/>
                <wp:cNvGraphicFramePr/>
                <a:graphic xmlns:a="http://schemas.openxmlformats.org/drawingml/2006/main">
                  <a:graphicData uri="http://schemas.microsoft.com/office/word/2010/wordprocessingShape">
                    <wps:wsp>
                      <wps:cNvCnPr/>
                      <wps:spPr>
                        <a:xfrm flipV="1">
                          <a:off x="0" y="0"/>
                          <a:ext cx="304801" cy="180976"/>
                        </a:xfrm>
                        <a:prstGeom prst="line">
                          <a:avLst/>
                        </a:prstGeom>
                        <a:noFill/>
                        <a:ln w="9525" cap="flat">
                          <a:solidFill>
                            <a:srgbClr val="AB206D"/>
                          </a:solidFill>
                          <a:prstDash val="solid"/>
                          <a:round/>
                          <a:tailEnd type="triangle" w="med" len="med"/>
                        </a:ln>
                        <a:effectLst/>
                      </wps:spPr>
                      <wps:bodyPr/>
                    </wps:wsp>
                  </a:graphicData>
                </a:graphic>
              </wp:anchor>
            </w:drawing>
          </mc:Choice>
          <mc:Fallback>
            <w:pict>
              <v:line w14:anchorId="5436CB6B" id="officeArt object" o:spid="_x0000_s1026" alt="Egyenes összekötő nyíllal 12" style="position:absolute;flip:y;z-index:251663360;visibility:visible;mso-wrap-style:square;mso-wrap-distance-left:0;mso-wrap-distance-top:0;mso-wrap-distance-right:0;mso-wrap-distance-bottom:0;mso-position-horizontal:absolute;mso-position-horizontal-relative:text;mso-position-vertical:absolute;mso-position-vertical-relative:line" from="311.05pt,50.9pt" to="335.0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" strokecolor="#ab206d">
                <v:stroke endarrow="block"/>
                <w10:wrap anchory="line"/>
              </v:line>
            </w:pict>
          </mc:Fallback>
        </mc:AlternateContent>
      </w:r>
      <w:r>
        <w:rPr>
          <w:rStyle w:val="None"/>
          <w:rFonts w:ascii="Calibri" w:eastAsia="Calibri" w:hAnsi="Calibri" w:cs="Calibri"/>
          <w:b/>
          <w:bCs/>
          <w:noProof/>
          <w:sz w:val="26"/>
        </w:rPr>
        <mc:AlternateContent>
          <mc:Choice Requires="wps">
            <w:drawing>
              <wp:anchor distT="0" distB="0" distL="0" distR="0" simplePos="0" relativeHeight="251662336" behindDoc="0" locked="0" layoutInCell="1" allowOverlap="1" wp14:anchorId="6EC050BF" wp14:editId="62E6AAB8">
                <wp:simplePos x="0" y="0"/>
                <wp:positionH relativeFrom="column">
                  <wp:posOffset>2928620</wp:posOffset>
                </wp:positionH>
                <wp:positionV relativeFrom="line">
                  <wp:posOffset>3157217</wp:posOffset>
                </wp:positionV>
                <wp:extent cx="2962275" cy="2000887"/>
                <wp:effectExtent l="0" t="0" r="0" b="0"/>
                <wp:wrapNone/>
                <wp:docPr id="1073741832" name="officeArt object" descr="Szövegdoboz 10"/>
                <wp:cNvGraphicFramePr/>
                <a:graphic xmlns:a="http://schemas.openxmlformats.org/drawingml/2006/main">
                  <a:graphicData uri="http://schemas.microsoft.com/office/word/2010/wordprocessingShape">
                    <wps:wsp>
                      <wps:cNvSpPr txBox="1"/>
                      <wps:spPr>
                        <a:xfrm>
                          <a:off x="0" y="0"/>
                          <a:ext cx="2962275" cy="2000887"/>
                        </a:xfrm>
                        <a:prstGeom prst="rect">
                          <a:avLst/>
                        </a:prstGeom>
                        <a:solidFill>
                          <a:srgbClr val="FFFFFF"/>
                        </a:solidFill>
                        <a:ln w="25400" cap="flat">
                          <a:solidFill>
                            <a:srgbClr val="AB206D"/>
                          </a:solidFill>
                          <a:prstDash val="solid"/>
                          <a:round/>
                        </a:ln>
                        <a:effectLst/>
                      </wps:spPr>
                      <wps:txbx>
                        <w:txbxContent>
                          <w:p w14:paraId="6C6FE3AB"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KOMPETENCE</w:t>
                            </w:r>
                          </w:p>
                          <w:p w14:paraId="1B7DF90E" w14:textId="77777777" w:rsidR="00A66BFF" w:rsidRDefault="00A66BFF" w:rsidP="008F0919">
                            <w:pPr>
                              <w:pStyle w:val="Default"/>
                              <w:numPr>
                                <w:ilvl w:val="0"/>
                                <w:numId w:val="1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Aktivno znanje angleščine</w:t>
                            </w:r>
                          </w:p>
                          <w:p w14:paraId="4AC85125" w14:textId="77777777" w:rsidR="00A66BFF" w:rsidRDefault="00A66BFF" w:rsidP="008F0919">
                            <w:pPr>
                              <w:pStyle w:val="Default"/>
                              <w:numPr>
                                <w:ilvl w:val="0"/>
                                <w:numId w:val="1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Pospeševanje</w:t>
                            </w:r>
                          </w:p>
                          <w:p w14:paraId="01DDE817" w14:textId="77777777" w:rsidR="00A66BFF" w:rsidRDefault="00A66BFF" w:rsidP="008F0919">
                            <w:pPr>
                              <w:pStyle w:val="Default"/>
                              <w:numPr>
                                <w:ilvl w:val="0"/>
                                <w:numId w:val="1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Prepričljivost</w:t>
                            </w:r>
                          </w:p>
                          <w:p w14:paraId="391D6032" w14:textId="77777777" w:rsidR="00A66BFF" w:rsidRDefault="00A66BFF" w:rsidP="008F0919">
                            <w:pPr>
                              <w:pStyle w:val="Default"/>
                              <w:numPr>
                                <w:ilvl w:val="0"/>
                                <w:numId w:val="1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Pogajalec</w:t>
                            </w:r>
                          </w:p>
                          <w:p w14:paraId="37002D97" w14:textId="77777777" w:rsidR="00A66BFF" w:rsidRDefault="00A66BFF" w:rsidP="008F0919">
                            <w:pPr>
                              <w:pStyle w:val="Default"/>
                              <w:numPr>
                                <w:ilvl w:val="0"/>
                                <w:numId w:val="1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Odnosi z javnostjo</w:t>
                            </w:r>
                          </w:p>
                          <w:p w14:paraId="1CE1D904" w14:textId="77777777" w:rsidR="00A66BFF" w:rsidRDefault="00A66BFF" w:rsidP="008F0919">
                            <w:pPr>
                              <w:pStyle w:val="Default"/>
                              <w:numPr>
                                <w:ilvl w:val="0"/>
                                <w:numId w:val="1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ES znanje jezika</w:t>
                            </w:r>
                          </w:p>
                          <w:p w14:paraId="1F4F3C28" w14:textId="77777777" w:rsidR="00A66BFF" w:rsidRDefault="00A66BFF" w:rsidP="008F0919">
                            <w:pPr>
                              <w:pStyle w:val="Default"/>
                              <w:numPr>
                                <w:ilvl w:val="0"/>
                                <w:numId w:val="13"/>
                              </w:numPr>
                              <w:pBdr>
                                <w:top w:val="nil"/>
                                <w:left w:val="nil"/>
                                <w:bottom w:val="nil"/>
                                <w:right w:val="nil"/>
                                <w:between w:val="nil"/>
                                <w:bar w:val="nil"/>
                              </w:pBdr>
                              <w:autoSpaceDE/>
                              <w:autoSpaceDN/>
                              <w:adjustRightInd/>
                              <w:spacing w:after="200" w:line="276" w:lineRule="auto"/>
                              <w:rPr>
                                <w:rFonts w:eastAsia="Calibri"/>
                                <w:lang w:val="en-US"/>
                              </w:rPr>
                            </w:pPr>
                            <w:r>
                              <w:rPr>
                                <w:rStyle w:val="None"/>
                                <w:rFonts w:eastAsia="Calibri"/>
                                <w:u w:color="000000"/>
                                <w:lang w:val="en-US"/>
                              </w:rPr>
                              <w:t>Sposobnost dela pod pritiskom</w:t>
                            </w:r>
                          </w:p>
                        </w:txbxContent>
                      </wps:txbx>
                      <wps:bodyPr wrap="square" lIns="45718" tIns="45718" rIns="45718" bIns="45718" numCol="1" anchor="t">
                        <a:noAutofit/>
                      </wps:bodyPr>
                    </wps:wsp>
                  </a:graphicData>
                </a:graphic>
              </wp:anchor>
            </w:drawing>
          </mc:Choice>
          <mc:Fallback>
            <w:pict>
              <v:shape w14:anchorId="6EC050BF" id="_x0000_s1029" type="#_x0000_t202" alt="Szövegdoboz 10" style="position:absolute;margin-left:230.6pt;margin-top:248.6pt;width:233.25pt;height:157.5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" strokecolor="#ab206d" strokeweight="2pt">
                <v:stroke joinstyle="round"/>
                <v:textbox inset="1.2699mm,1.2699mm,1.2699mm,1.2699mm">
                  <w:txbxContent>
                    <w:p w14:paraId="6C6FE3AB"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KOMPETENCE</w:t>
                      </w:r>
                    </w:p>
                    <w:p w14:paraId="1B7DF90E" w14:textId="77777777" w:rsidR="00A66BFF" w:rsidRDefault="00A66BFF" w:rsidP="008F0919">
                      <w:pPr>
                        <w:pStyle w:val="Default"/>
                        <w:numPr>
                          <w:ilvl w:val="0"/>
                          <w:numId w:val="1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Aktivno znanje angleščine</w:t>
                      </w:r>
                    </w:p>
                    <w:p w14:paraId="4AC85125" w14:textId="77777777" w:rsidR="00A66BFF" w:rsidRDefault="00A66BFF" w:rsidP="008F0919">
                      <w:pPr>
                        <w:pStyle w:val="Default"/>
                        <w:numPr>
                          <w:ilvl w:val="0"/>
                          <w:numId w:val="1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Pospeševanje</w:t>
                      </w:r>
                    </w:p>
                    <w:p w14:paraId="01DDE817" w14:textId="77777777" w:rsidR="00A66BFF" w:rsidRDefault="00A66BFF" w:rsidP="008F0919">
                      <w:pPr>
                        <w:pStyle w:val="Default"/>
                        <w:numPr>
                          <w:ilvl w:val="0"/>
                          <w:numId w:val="1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Prepričljivost</w:t>
                      </w:r>
                    </w:p>
                    <w:p w14:paraId="391D6032" w14:textId="77777777" w:rsidR="00A66BFF" w:rsidRDefault="00A66BFF" w:rsidP="008F0919">
                      <w:pPr>
                        <w:pStyle w:val="Default"/>
                        <w:numPr>
                          <w:ilvl w:val="0"/>
                          <w:numId w:val="1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Pogajalec</w:t>
                      </w:r>
                    </w:p>
                    <w:p w14:paraId="37002D97" w14:textId="77777777" w:rsidR="00A66BFF" w:rsidRDefault="00A66BFF" w:rsidP="008F0919">
                      <w:pPr>
                        <w:pStyle w:val="Default"/>
                        <w:numPr>
                          <w:ilvl w:val="0"/>
                          <w:numId w:val="1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Odnosi z javnostjo</w:t>
                      </w:r>
                    </w:p>
                    <w:p w14:paraId="1CE1D904" w14:textId="77777777" w:rsidR="00A66BFF" w:rsidRDefault="00A66BFF" w:rsidP="008F0919">
                      <w:pPr>
                        <w:pStyle w:val="Default"/>
                        <w:numPr>
                          <w:ilvl w:val="0"/>
                          <w:numId w:val="1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ES znanje jezika</w:t>
                      </w:r>
                    </w:p>
                    <w:p w14:paraId="1F4F3C28" w14:textId="77777777" w:rsidR="00A66BFF" w:rsidRDefault="00A66BFF" w:rsidP="008F0919">
                      <w:pPr>
                        <w:pStyle w:val="Default"/>
                        <w:numPr>
                          <w:ilvl w:val="0"/>
                          <w:numId w:val="13"/>
                        </w:numPr>
                        <w:pBdr>
                          <w:top w:val="nil"/>
                          <w:left w:val="nil"/>
                          <w:bottom w:val="nil"/>
                          <w:right w:val="nil"/>
                          <w:between w:val="nil"/>
                          <w:bar w:val="nil"/>
                        </w:pBdr>
                        <w:autoSpaceDE/>
                        <w:autoSpaceDN/>
                        <w:adjustRightInd/>
                        <w:spacing w:after="200" w:line="276" w:lineRule="auto"/>
                        <w:rPr>
                          <w:rFonts w:eastAsia="Calibri"/>
                          <w:lang w:val="en-US"/>
                        </w:rPr>
                      </w:pPr>
                      <w:r>
                        <w:rPr>
                          <w:rStyle w:val="None"/>
                          <w:rFonts w:eastAsia="Calibri"/>
                          <w:u w:color="000000"/>
                          <w:lang w:val="en-US"/>
                        </w:rPr>
                        <w:t>Sposobnost dela pod pritiskom</w:t>
                      </w:r>
                    </w:p>
                  </w:txbxContent>
                </v:textbox>
                <w10:wrap anchory="line"/>
              </v:shape>
            </w:pict>
          </mc:Fallback>
        </mc:AlternateContent>
      </w:r>
      <w:r>
        <w:rPr>
          <w:rStyle w:val="None"/>
          <w:rFonts w:ascii="Arial Unicode MS" w:hAnsi="Arial Unicode MS"/>
          <w:i/>
          <w:color w:val="AB206D"/>
          <w:sz w:val="26"/>
          <w:u w:color="AB206D"/>
          <w:lang w:val="pt-PT"/>
        </w:rPr>
        <w:br w:type="page"/>
      </w:r>
    </w:p>
    <w:p w14:paraId="61388172" w14:textId="77777777" w:rsidR="00F431F8" w:rsidRDefault="00F431F8" w:rsidP="00F431F8">
      <w:pPr>
        <w:pStyle w:val="BodyA"/>
        <w:spacing w:line="276" w:lineRule="auto"/>
        <w:rPr>
          <w:rStyle w:val="None"/>
          <w:rFonts w:ascii="Arial Rounded MT Bold" w:eastAsia="Arial Rounded MT Bold" w:hAnsi="Arial Rounded MT Bold" w:cs="Arial Rounded MT Bold"/>
          <w:color w:val="AB206D"/>
          <w:sz w:val="26"/>
          <w:u w:color="AB206D"/>
        </w:rPr>
      </w:pPr>
      <w:bookmarkStart w:id="1" w:name="_Hlk34053953"/>
      <w:r>
        <w:rPr>
          <w:rStyle w:val="None"/>
          <w:rFonts w:ascii="Calibri" w:eastAsia="Calibri" w:hAnsi="Calibri" w:cs="Calibri"/>
          <w:b/>
          <w:bCs/>
          <w:color w:val="31969B"/>
          <w:sz w:val="20"/>
          <w:szCs w:val="20"/>
          <w:u w:color="31969B"/>
          <w:lang w:val="pt-PT"/>
        </w:rPr>
        <w:lastRenderedPageBreak/>
        <w:t>Tabela 13 – PO pridobitvi sredstev</w:t>
      </w:r>
    </w:p>
    <w:p w14:paraId="4FCAE847" w14:textId="77777777" w:rsidR="00F431F8" w:rsidRDefault="00F431F8" w:rsidP="00F431F8">
      <w:pPr>
        <w:pStyle w:val="BodyA"/>
        <w:spacing w:after="200" w:line="276" w:lineRule="auto"/>
        <w:jc w:val="center"/>
        <w:rPr>
          <w:rStyle w:val="None"/>
          <w:rFonts w:ascii="Arial Rounded MT Bold" w:eastAsia="Arial Rounded MT Bold" w:hAnsi="Arial Rounded MT Bold" w:cs="Arial Rounded MT Bold"/>
          <w:color w:val="AB206D"/>
          <w:sz w:val="26"/>
          <w:u w:color="AB206D"/>
        </w:rPr>
      </w:pPr>
      <w:r>
        <w:rPr>
          <w:rStyle w:val="None"/>
          <w:rFonts w:ascii="Calibri" w:eastAsia="Calibri" w:hAnsi="Calibri" w:cs="Calibri"/>
          <w:b/>
          <w:bCs/>
          <w:noProof/>
          <w:sz w:val="26"/>
        </w:rPr>
        <mc:AlternateContent>
          <mc:Choice Requires="wps">
            <w:drawing>
              <wp:anchor distT="0" distB="0" distL="0" distR="0" simplePos="0" relativeHeight="251665408" behindDoc="0" locked="0" layoutInCell="1" allowOverlap="1" wp14:anchorId="46302E15" wp14:editId="4164C248">
                <wp:simplePos x="0" y="0"/>
                <wp:positionH relativeFrom="column">
                  <wp:posOffset>-183642</wp:posOffset>
                </wp:positionH>
                <wp:positionV relativeFrom="line">
                  <wp:posOffset>345059</wp:posOffset>
                </wp:positionV>
                <wp:extent cx="2867025" cy="1999489"/>
                <wp:effectExtent l="0" t="0" r="0" b="0"/>
                <wp:wrapNone/>
                <wp:docPr id="1073741833" name="officeArt object" descr="Szövegdoboz 2"/>
                <wp:cNvGraphicFramePr/>
                <a:graphic xmlns:a="http://schemas.openxmlformats.org/drawingml/2006/main">
                  <a:graphicData uri="http://schemas.microsoft.com/office/word/2010/wordprocessingShape">
                    <wps:wsp>
                      <wps:cNvSpPr txBox="1"/>
                      <wps:spPr>
                        <a:xfrm>
                          <a:off x="0" y="0"/>
                          <a:ext cx="2867025" cy="1999489"/>
                        </a:xfrm>
                        <a:prstGeom prst="rect">
                          <a:avLst/>
                        </a:prstGeom>
                        <a:solidFill>
                          <a:srgbClr val="FFFFFF"/>
                        </a:solidFill>
                        <a:ln w="25400" cap="flat">
                          <a:solidFill>
                            <a:srgbClr val="AB206D"/>
                          </a:solidFill>
                          <a:prstDash val="solid"/>
                          <a:round/>
                        </a:ln>
                        <a:effectLst/>
                      </wps:spPr>
                      <wps:txbx>
                        <w:txbxContent>
                          <w:p w14:paraId="3DC38BDF"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ODNOS</w:t>
                            </w:r>
                          </w:p>
                          <w:p w14:paraId="11D9AC7A" w14:textId="77777777" w:rsidR="00A66BFF" w:rsidRDefault="00A66BFF" w:rsidP="008F0919">
                            <w:pPr>
                              <w:pStyle w:val="Default"/>
                              <w:numPr>
                                <w:ilvl w:val="0"/>
                                <w:numId w:val="1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Natančnost</w:t>
                            </w:r>
                          </w:p>
                          <w:p w14:paraId="66BA7C37" w14:textId="77777777" w:rsidR="00A66BFF" w:rsidRDefault="00A66BFF" w:rsidP="008F0919">
                            <w:pPr>
                              <w:pStyle w:val="Default"/>
                              <w:numPr>
                                <w:ilvl w:val="0"/>
                                <w:numId w:val="1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Konstruktivnost</w:t>
                            </w:r>
                          </w:p>
                          <w:p w14:paraId="1B3C3727" w14:textId="77777777" w:rsidR="00A66BFF" w:rsidRDefault="00A66BFF" w:rsidP="008F0919">
                            <w:pPr>
                              <w:pStyle w:val="Default"/>
                              <w:numPr>
                                <w:ilvl w:val="0"/>
                                <w:numId w:val="1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Spoštljivost</w:t>
                            </w:r>
                          </w:p>
                          <w:p w14:paraId="701C9F98" w14:textId="77777777" w:rsidR="00A66BFF" w:rsidRDefault="00A66BFF" w:rsidP="008F0919">
                            <w:pPr>
                              <w:pStyle w:val="Default"/>
                              <w:numPr>
                                <w:ilvl w:val="0"/>
                                <w:numId w:val="1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Opolnomočenje drugih</w:t>
                            </w:r>
                          </w:p>
                          <w:p w14:paraId="15236E8D" w14:textId="77777777" w:rsidR="00A66BFF" w:rsidRDefault="00A66BFF" w:rsidP="008F0919">
                            <w:pPr>
                              <w:pStyle w:val="Default"/>
                              <w:numPr>
                                <w:ilvl w:val="0"/>
                                <w:numId w:val="1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Odgovornost</w:t>
                            </w:r>
                          </w:p>
                          <w:p w14:paraId="0B54D318" w14:textId="77777777" w:rsidR="00A66BFF" w:rsidRDefault="00A66BFF" w:rsidP="008F0919">
                            <w:pPr>
                              <w:pStyle w:val="Default"/>
                              <w:numPr>
                                <w:ilvl w:val="0"/>
                                <w:numId w:val="1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Pripravljenost pomagati</w:t>
                            </w:r>
                          </w:p>
                          <w:p w14:paraId="5032F837" w14:textId="77777777" w:rsidR="00A66BFF" w:rsidRDefault="00A66BFF" w:rsidP="008F0919">
                            <w:pPr>
                              <w:pStyle w:val="Default"/>
                              <w:numPr>
                                <w:ilvl w:val="0"/>
                                <w:numId w:val="1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Razpoložljivost</w:t>
                            </w:r>
                          </w:p>
                          <w:p w14:paraId="4E692E2C" w14:textId="77777777" w:rsidR="00A66BFF" w:rsidRDefault="00A66BFF" w:rsidP="008F0919">
                            <w:pPr>
                              <w:pStyle w:val="Default"/>
                              <w:numPr>
                                <w:ilvl w:val="0"/>
                                <w:numId w:val="1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Avtoriteta</w:t>
                            </w:r>
                          </w:p>
                        </w:txbxContent>
                      </wps:txbx>
                      <wps:bodyPr wrap="square" lIns="45718" tIns="45718" rIns="45718" bIns="45718" numCol="1" anchor="t">
                        <a:noAutofit/>
                      </wps:bodyPr>
                    </wps:wsp>
                  </a:graphicData>
                </a:graphic>
              </wp:anchor>
            </w:drawing>
          </mc:Choice>
          <mc:Fallback>
            <w:pict>
              <v:shape w14:anchorId="46302E15" id="_x0000_s1030" type="#_x0000_t202" alt="Szövegdoboz 2" style="position:absolute;left:0;text-align:left;margin-left:-14.45pt;margin-top:27.15pt;width:225.75pt;height:157.4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" strokecolor="#ab206d" strokeweight="2pt">
                <v:stroke joinstyle="round"/>
                <v:textbox inset="1.2699mm,1.2699mm,1.2699mm,1.2699mm">
                  <w:txbxContent>
                    <w:p w14:paraId="3DC38BDF"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ODNOS</w:t>
                      </w:r>
                    </w:p>
                    <w:p w14:paraId="11D9AC7A" w14:textId="77777777" w:rsidR="00A66BFF" w:rsidRDefault="00A66BFF" w:rsidP="008F0919">
                      <w:pPr>
                        <w:pStyle w:val="Default"/>
                        <w:numPr>
                          <w:ilvl w:val="0"/>
                          <w:numId w:val="1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Natančnost</w:t>
                      </w:r>
                    </w:p>
                    <w:p w14:paraId="66BA7C37" w14:textId="77777777" w:rsidR="00A66BFF" w:rsidRDefault="00A66BFF" w:rsidP="008F0919">
                      <w:pPr>
                        <w:pStyle w:val="Default"/>
                        <w:numPr>
                          <w:ilvl w:val="0"/>
                          <w:numId w:val="1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Konstruktivnost</w:t>
                      </w:r>
                    </w:p>
                    <w:p w14:paraId="1B3C3727" w14:textId="77777777" w:rsidR="00A66BFF" w:rsidRDefault="00A66BFF" w:rsidP="008F0919">
                      <w:pPr>
                        <w:pStyle w:val="Default"/>
                        <w:numPr>
                          <w:ilvl w:val="0"/>
                          <w:numId w:val="1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Spoštljivost</w:t>
                      </w:r>
                    </w:p>
                    <w:p w14:paraId="701C9F98" w14:textId="77777777" w:rsidR="00A66BFF" w:rsidRDefault="00A66BFF" w:rsidP="008F0919">
                      <w:pPr>
                        <w:pStyle w:val="Default"/>
                        <w:numPr>
                          <w:ilvl w:val="0"/>
                          <w:numId w:val="1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Opolnomočenje drugih</w:t>
                      </w:r>
                    </w:p>
                    <w:p w14:paraId="15236E8D" w14:textId="77777777" w:rsidR="00A66BFF" w:rsidRDefault="00A66BFF" w:rsidP="008F0919">
                      <w:pPr>
                        <w:pStyle w:val="Default"/>
                        <w:numPr>
                          <w:ilvl w:val="0"/>
                          <w:numId w:val="1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Odgovornost</w:t>
                      </w:r>
                    </w:p>
                    <w:p w14:paraId="0B54D318" w14:textId="77777777" w:rsidR="00A66BFF" w:rsidRDefault="00A66BFF" w:rsidP="008F0919">
                      <w:pPr>
                        <w:pStyle w:val="Default"/>
                        <w:numPr>
                          <w:ilvl w:val="0"/>
                          <w:numId w:val="1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Pripravljenost pomagati</w:t>
                      </w:r>
                    </w:p>
                    <w:p w14:paraId="5032F837" w14:textId="77777777" w:rsidR="00A66BFF" w:rsidRDefault="00A66BFF" w:rsidP="008F0919">
                      <w:pPr>
                        <w:pStyle w:val="Default"/>
                        <w:numPr>
                          <w:ilvl w:val="0"/>
                          <w:numId w:val="1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Razpoložljivost</w:t>
                      </w:r>
                    </w:p>
                    <w:p w14:paraId="4E692E2C" w14:textId="77777777" w:rsidR="00A66BFF" w:rsidRDefault="00A66BFF" w:rsidP="008F0919">
                      <w:pPr>
                        <w:pStyle w:val="Default"/>
                        <w:numPr>
                          <w:ilvl w:val="0"/>
                          <w:numId w:val="1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Avtoriteta</w:t>
                      </w:r>
                    </w:p>
                  </w:txbxContent>
                </v:textbox>
                <w10:wrap anchory="line"/>
              </v:shape>
            </w:pict>
          </mc:Fallback>
        </mc:AlternateContent>
      </w:r>
      <w:r>
        <w:rPr>
          <w:rStyle w:val="None"/>
          <w:rFonts w:ascii="Arial Rounded MT Bold" w:hAnsi="Arial Rounded MT Bold"/>
          <w:color w:val="AB206D"/>
          <w:sz w:val="26"/>
          <w:u w:color="AB206D"/>
          <w:lang w:val="pt-PT"/>
        </w:rPr>
        <w:t>PO</w:t>
      </w:r>
      <w:bookmarkEnd w:id="1"/>
      <w:r>
        <w:rPr>
          <w:rStyle w:val="None"/>
          <w:rFonts w:ascii="Arial Rounded MT Bold" w:hAnsi="Arial Rounded MT Bold"/>
          <w:color w:val="AB206D"/>
          <w:sz w:val="26"/>
          <w:u w:color="AB206D"/>
          <w:lang w:val="pt-PT"/>
        </w:rPr>
        <w:t xml:space="preserve"> PRIDOBITVI SREDSTEV</w:t>
      </w:r>
    </w:p>
    <w:p w14:paraId="363DBAEB" w14:textId="77777777" w:rsidR="00F431F8" w:rsidRDefault="00F431F8" w:rsidP="00F431F8">
      <w:pPr>
        <w:pStyle w:val="BodyA"/>
        <w:spacing w:after="200" w:line="276" w:lineRule="auto"/>
        <w:rPr>
          <w:rStyle w:val="None"/>
          <w:rFonts w:ascii="Calibri" w:eastAsia="Calibri" w:hAnsi="Calibri" w:cs="Calibri"/>
          <w:b/>
          <w:bCs/>
          <w:sz w:val="26"/>
        </w:rPr>
      </w:pPr>
      <w:r>
        <w:rPr>
          <w:rStyle w:val="None"/>
          <w:rFonts w:ascii="Calibri" w:eastAsia="Calibri" w:hAnsi="Calibri" w:cs="Calibri"/>
          <w:b/>
          <w:bCs/>
          <w:noProof/>
          <w:sz w:val="26"/>
        </w:rPr>
        <mc:AlternateContent>
          <mc:Choice Requires="wps">
            <w:drawing>
              <wp:anchor distT="0" distB="0" distL="0" distR="0" simplePos="0" relativeHeight="251666432" behindDoc="0" locked="0" layoutInCell="1" allowOverlap="1" wp14:anchorId="517E1826" wp14:editId="6D715B65">
                <wp:simplePos x="0" y="0"/>
                <wp:positionH relativeFrom="column">
                  <wp:posOffset>2929252</wp:posOffset>
                </wp:positionH>
                <wp:positionV relativeFrom="line">
                  <wp:posOffset>1270</wp:posOffset>
                </wp:positionV>
                <wp:extent cx="2962275" cy="2214880"/>
                <wp:effectExtent l="0" t="0" r="0" b="0"/>
                <wp:wrapNone/>
                <wp:docPr id="1073741834" name="officeArt object" descr="Szövegdoboz 2"/>
                <wp:cNvGraphicFramePr/>
                <a:graphic xmlns:a="http://schemas.openxmlformats.org/drawingml/2006/main">
                  <a:graphicData uri="http://schemas.microsoft.com/office/word/2010/wordprocessingShape">
                    <wps:wsp>
                      <wps:cNvSpPr txBox="1"/>
                      <wps:spPr>
                        <a:xfrm>
                          <a:off x="0" y="0"/>
                          <a:ext cx="2962275" cy="2214880"/>
                        </a:xfrm>
                        <a:prstGeom prst="rect">
                          <a:avLst/>
                        </a:prstGeom>
                        <a:solidFill>
                          <a:srgbClr val="FFFFFF"/>
                        </a:solidFill>
                        <a:ln w="25400" cap="flat">
                          <a:solidFill>
                            <a:srgbClr val="AB206D"/>
                          </a:solidFill>
                          <a:prstDash val="solid"/>
                          <a:round/>
                        </a:ln>
                        <a:effectLst/>
                      </wps:spPr>
                      <wps:txbx>
                        <w:txbxContent>
                          <w:p w14:paraId="341D1FCF"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VEŠ</w:t>
                            </w:r>
                            <w:r>
                              <w:rPr>
                                <w:rStyle w:val="None"/>
                                <w:rFonts w:ascii="Arial Unicode MS" w:hAnsi="Arial Unicode MS"/>
                                <w:color w:val="AB206D"/>
                                <w:sz w:val="24"/>
                                <w:szCs w:val="24"/>
                                <w:u w:color="AB206D"/>
                              </w:rPr>
                              <w:t>Č</w:t>
                            </w:r>
                            <w:r>
                              <w:rPr>
                                <w:rStyle w:val="None"/>
                                <w:rFonts w:ascii="Arial Rounded MT Bold" w:hAnsi="Arial Rounded MT Bold"/>
                                <w:color w:val="AB206D"/>
                                <w:sz w:val="24"/>
                                <w:szCs w:val="24"/>
                                <w:u w:color="AB206D"/>
                              </w:rPr>
                              <w:t>INE</w:t>
                            </w:r>
                          </w:p>
                          <w:p w14:paraId="5C5A0929" w14:textId="77777777" w:rsidR="00A66BFF" w:rsidRDefault="00A66BFF" w:rsidP="008F0919">
                            <w:pPr>
                              <w:pStyle w:val="Default"/>
                              <w:numPr>
                                <w:ilvl w:val="0"/>
                                <w:numId w:val="1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 xml:space="preserve"> Upravljanje (s časom</w:t>
                            </w:r>
                          </w:p>
                          <w:p w14:paraId="051E563F" w14:textId="77777777" w:rsidR="00A66BFF" w:rsidRDefault="00A66BFF" w:rsidP="008F0919">
                            <w:pPr>
                              <w:pStyle w:val="Default"/>
                              <w:numPr>
                                <w:ilvl w:val="0"/>
                                <w:numId w:val="1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Upravljanje z nalogami/administracijo/ljudmi</w:t>
                            </w:r>
                          </w:p>
                          <w:p w14:paraId="77DF5506" w14:textId="77777777" w:rsidR="00A66BFF" w:rsidRDefault="00A66BFF" w:rsidP="008F0919">
                            <w:pPr>
                              <w:pStyle w:val="Default"/>
                              <w:numPr>
                                <w:ilvl w:val="0"/>
                                <w:numId w:val="1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Reševanje težav</w:t>
                            </w:r>
                          </w:p>
                          <w:p w14:paraId="4DCDB27A" w14:textId="77777777" w:rsidR="00A66BFF" w:rsidRDefault="00A66BFF" w:rsidP="008F0919">
                            <w:pPr>
                              <w:pStyle w:val="Default"/>
                              <w:numPr>
                                <w:ilvl w:val="0"/>
                                <w:numId w:val="1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Fleksibilnost</w:t>
                            </w:r>
                          </w:p>
                          <w:p w14:paraId="6744D05A" w14:textId="77777777" w:rsidR="00A66BFF" w:rsidRDefault="00A66BFF" w:rsidP="008F0919">
                            <w:pPr>
                              <w:pStyle w:val="Default"/>
                              <w:numPr>
                                <w:ilvl w:val="0"/>
                                <w:numId w:val="1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Oko za podrobnosti</w:t>
                            </w:r>
                          </w:p>
                          <w:p w14:paraId="55FA0B53" w14:textId="77777777" w:rsidR="00A66BFF" w:rsidRDefault="00A66BFF" w:rsidP="008F0919">
                            <w:pPr>
                              <w:pStyle w:val="Default"/>
                              <w:numPr>
                                <w:ilvl w:val="0"/>
                                <w:numId w:val="1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Analiza vpliva</w:t>
                            </w:r>
                          </w:p>
                          <w:p w14:paraId="749147F1" w14:textId="77777777" w:rsidR="00A66BFF" w:rsidRDefault="00A66BFF" w:rsidP="008F0919">
                            <w:pPr>
                              <w:pStyle w:val="Default"/>
                              <w:numPr>
                                <w:ilvl w:val="0"/>
                                <w:numId w:val="15"/>
                              </w:numPr>
                              <w:pBdr>
                                <w:top w:val="nil"/>
                                <w:left w:val="nil"/>
                                <w:bottom w:val="nil"/>
                                <w:right w:val="nil"/>
                                <w:between w:val="nil"/>
                                <w:bar w:val="nil"/>
                              </w:pBdr>
                              <w:autoSpaceDE/>
                              <w:autoSpaceDN/>
                              <w:adjustRightInd/>
                              <w:spacing w:after="200" w:line="276" w:lineRule="auto"/>
                              <w:rPr>
                                <w:rFonts w:eastAsia="Calibri"/>
                                <w:lang w:val="en-US"/>
                              </w:rPr>
                            </w:pPr>
                            <w:r>
                              <w:rPr>
                                <w:rStyle w:val="None"/>
                                <w:rFonts w:eastAsia="Calibri"/>
                                <w:u w:color="000000"/>
                                <w:lang w:val="en-US"/>
                              </w:rPr>
                              <w:t>Prenos “rezultatov”</w:t>
                            </w:r>
                          </w:p>
                        </w:txbxContent>
                      </wps:txbx>
                      <wps:bodyPr wrap="square" lIns="45718" tIns="45718" rIns="45718" bIns="45718" numCol="1" anchor="t">
                        <a:noAutofit/>
                      </wps:bodyPr>
                    </wps:wsp>
                  </a:graphicData>
                </a:graphic>
              </wp:anchor>
            </w:drawing>
          </mc:Choice>
          <mc:Fallback>
            <w:pict>
              <v:shape w14:anchorId="517E1826" id="_x0000_s1031" type="#_x0000_t202" alt="Szövegdoboz 2" style="position:absolute;margin-left:230.65pt;margin-top:.1pt;width:233.25pt;height:174.4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" strokecolor="#ab206d" strokeweight="2pt">
                <v:stroke joinstyle="round"/>
                <v:textbox inset="1.2699mm,1.2699mm,1.2699mm,1.2699mm">
                  <w:txbxContent>
                    <w:p w14:paraId="341D1FCF"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VEŠ</w:t>
                      </w:r>
                      <w:r>
                        <w:rPr>
                          <w:rStyle w:val="None"/>
                          <w:rFonts w:ascii="Arial Unicode MS" w:hAnsi="Arial Unicode MS"/>
                          <w:color w:val="AB206D"/>
                          <w:sz w:val="24"/>
                          <w:szCs w:val="24"/>
                          <w:u w:color="AB206D"/>
                        </w:rPr>
                        <w:t>Č</w:t>
                      </w:r>
                      <w:r>
                        <w:rPr>
                          <w:rStyle w:val="None"/>
                          <w:rFonts w:ascii="Arial Rounded MT Bold" w:hAnsi="Arial Rounded MT Bold"/>
                          <w:color w:val="AB206D"/>
                          <w:sz w:val="24"/>
                          <w:szCs w:val="24"/>
                          <w:u w:color="AB206D"/>
                        </w:rPr>
                        <w:t>INE</w:t>
                      </w:r>
                    </w:p>
                    <w:p w14:paraId="5C5A0929" w14:textId="77777777" w:rsidR="00A66BFF" w:rsidRDefault="00A66BFF" w:rsidP="008F0919">
                      <w:pPr>
                        <w:pStyle w:val="Default"/>
                        <w:numPr>
                          <w:ilvl w:val="0"/>
                          <w:numId w:val="1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 xml:space="preserve"> Upravljanje (s časom</w:t>
                      </w:r>
                    </w:p>
                    <w:p w14:paraId="051E563F" w14:textId="77777777" w:rsidR="00A66BFF" w:rsidRDefault="00A66BFF" w:rsidP="008F0919">
                      <w:pPr>
                        <w:pStyle w:val="Default"/>
                        <w:numPr>
                          <w:ilvl w:val="0"/>
                          <w:numId w:val="1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Upravljanje z nalogami/administracijo/ljudmi</w:t>
                      </w:r>
                    </w:p>
                    <w:p w14:paraId="77DF5506" w14:textId="77777777" w:rsidR="00A66BFF" w:rsidRDefault="00A66BFF" w:rsidP="008F0919">
                      <w:pPr>
                        <w:pStyle w:val="Default"/>
                        <w:numPr>
                          <w:ilvl w:val="0"/>
                          <w:numId w:val="1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Reševanje težav</w:t>
                      </w:r>
                    </w:p>
                    <w:p w14:paraId="4DCDB27A" w14:textId="77777777" w:rsidR="00A66BFF" w:rsidRDefault="00A66BFF" w:rsidP="008F0919">
                      <w:pPr>
                        <w:pStyle w:val="Default"/>
                        <w:numPr>
                          <w:ilvl w:val="0"/>
                          <w:numId w:val="1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Fleksibilnost</w:t>
                      </w:r>
                    </w:p>
                    <w:p w14:paraId="6744D05A" w14:textId="77777777" w:rsidR="00A66BFF" w:rsidRDefault="00A66BFF" w:rsidP="008F0919">
                      <w:pPr>
                        <w:pStyle w:val="Default"/>
                        <w:numPr>
                          <w:ilvl w:val="0"/>
                          <w:numId w:val="1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Oko za podrobnosti</w:t>
                      </w:r>
                    </w:p>
                    <w:p w14:paraId="55FA0B53" w14:textId="77777777" w:rsidR="00A66BFF" w:rsidRDefault="00A66BFF" w:rsidP="008F0919">
                      <w:pPr>
                        <w:pStyle w:val="Default"/>
                        <w:numPr>
                          <w:ilvl w:val="0"/>
                          <w:numId w:val="1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Analiza vpliva</w:t>
                      </w:r>
                    </w:p>
                    <w:p w14:paraId="749147F1" w14:textId="77777777" w:rsidR="00A66BFF" w:rsidRDefault="00A66BFF" w:rsidP="008F0919">
                      <w:pPr>
                        <w:pStyle w:val="Default"/>
                        <w:numPr>
                          <w:ilvl w:val="0"/>
                          <w:numId w:val="15"/>
                        </w:numPr>
                        <w:pBdr>
                          <w:top w:val="nil"/>
                          <w:left w:val="nil"/>
                          <w:bottom w:val="nil"/>
                          <w:right w:val="nil"/>
                          <w:between w:val="nil"/>
                          <w:bar w:val="nil"/>
                        </w:pBdr>
                        <w:autoSpaceDE/>
                        <w:autoSpaceDN/>
                        <w:adjustRightInd/>
                        <w:spacing w:after="200" w:line="276" w:lineRule="auto"/>
                        <w:rPr>
                          <w:rFonts w:eastAsia="Calibri"/>
                          <w:lang w:val="en-US"/>
                        </w:rPr>
                      </w:pPr>
                      <w:r>
                        <w:rPr>
                          <w:rStyle w:val="None"/>
                          <w:rFonts w:eastAsia="Calibri"/>
                          <w:u w:color="000000"/>
                          <w:lang w:val="en-US"/>
                        </w:rPr>
                        <w:t>Prenos “rezultatov”</w:t>
                      </w:r>
                    </w:p>
                  </w:txbxContent>
                </v:textbox>
                <w10:wrap anchory="line"/>
              </v:shape>
            </w:pict>
          </mc:Fallback>
        </mc:AlternateContent>
      </w:r>
    </w:p>
    <w:p w14:paraId="79389C04" w14:textId="77777777" w:rsidR="00F431F8" w:rsidRDefault="00F431F8" w:rsidP="00F431F8">
      <w:pPr>
        <w:pStyle w:val="BodyA"/>
        <w:spacing w:after="200" w:line="276" w:lineRule="auto"/>
        <w:rPr>
          <w:rStyle w:val="None"/>
          <w:rFonts w:ascii="Arial Rounded MT Bold" w:eastAsia="Arial Rounded MT Bold" w:hAnsi="Arial Rounded MT Bold" w:cs="Arial Rounded MT Bold"/>
          <w:color w:val="AB206D"/>
          <w:sz w:val="26"/>
          <w:u w:color="AB206D"/>
          <w:lang w:val="pt-PT"/>
        </w:rPr>
      </w:pPr>
    </w:p>
    <w:p w14:paraId="0BC62CB5" w14:textId="77777777" w:rsidR="00F431F8" w:rsidRDefault="00F431F8" w:rsidP="00F431F8">
      <w:pPr>
        <w:pStyle w:val="BodyA"/>
        <w:spacing w:line="276" w:lineRule="auto"/>
        <w:rPr>
          <w:rStyle w:val="None"/>
          <w:rFonts w:ascii="Arial Rounded MT Bold" w:eastAsia="Arial Rounded MT Bold" w:hAnsi="Arial Rounded MT Bold" w:cs="Arial Rounded MT Bold"/>
          <w:sz w:val="26"/>
          <w:lang w:val="pt-PT"/>
        </w:rPr>
      </w:pPr>
    </w:p>
    <w:p w14:paraId="4CADDAEB" w14:textId="77777777" w:rsidR="00F431F8" w:rsidRDefault="00F431F8" w:rsidP="00F431F8">
      <w:pPr>
        <w:pStyle w:val="BodyA"/>
        <w:spacing w:line="276" w:lineRule="auto"/>
        <w:rPr>
          <w:rStyle w:val="None"/>
          <w:rFonts w:ascii="Arial Rounded MT Bold" w:eastAsia="Arial Rounded MT Bold" w:hAnsi="Arial Rounded MT Bold" w:cs="Arial Rounded MT Bold"/>
          <w:sz w:val="26"/>
          <w:lang w:val="pt-PT"/>
        </w:rPr>
      </w:pPr>
    </w:p>
    <w:p w14:paraId="44B447EE" w14:textId="77777777" w:rsidR="00F431F8" w:rsidRDefault="00F431F8" w:rsidP="00F431F8">
      <w:pPr>
        <w:pStyle w:val="BodyA"/>
        <w:spacing w:line="276" w:lineRule="auto"/>
        <w:rPr>
          <w:rStyle w:val="None"/>
          <w:rFonts w:ascii="Arial Rounded MT Bold" w:eastAsia="Arial Rounded MT Bold" w:hAnsi="Arial Rounded MT Bold" w:cs="Arial Rounded MT Bold"/>
          <w:sz w:val="26"/>
          <w:lang w:val="pt-PT"/>
        </w:rPr>
      </w:pPr>
    </w:p>
    <w:p w14:paraId="53385824" w14:textId="77777777" w:rsidR="00F431F8" w:rsidRDefault="00F431F8" w:rsidP="00F431F8">
      <w:pPr>
        <w:pStyle w:val="BodyA"/>
        <w:spacing w:line="276" w:lineRule="auto"/>
        <w:rPr>
          <w:rStyle w:val="None"/>
          <w:rFonts w:ascii="Arial Rounded MT Bold" w:eastAsia="Arial Rounded MT Bold" w:hAnsi="Arial Rounded MT Bold" w:cs="Arial Rounded MT Bold"/>
          <w:sz w:val="26"/>
          <w:lang w:val="pt-PT"/>
        </w:rPr>
      </w:pPr>
    </w:p>
    <w:p w14:paraId="339A3F63" w14:textId="77777777" w:rsidR="00F431F8" w:rsidRDefault="00F431F8" w:rsidP="00F431F8">
      <w:pPr>
        <w:pStyle w:val="BodyA"/>
        <w:spacing w:line="276" w:lineRule="auto"/>
        <w:rPr>
          <w:rStyle w:val="None"/>
          <w:rFonts w:ascii="Arial Rounded MT Bold" w:eastAsia="Arial Rounded MT Bold" w:hAnsi="Arial Rounded MT Bold" w:cs="Arial Rounded MT Bold"/>
          <w:sz w:val="26"/>
          <w:lang w:val="pt-PT"/>
        </w:rPr>
      </w:pPr>
    </w:p>
    <w:p w14:paraId="3F7E786E" w14:textId="77777777" w:rsidR="00F431F8" w:rsidRDefault="00F431F8" w:rsidP="00F431F8">
      <w:pPr>
        <w:pStyle w:val="BodyA"/>
        <w:spacing w:line="276" w:lineRule="auto"/>
        <w:rPr>
          <w:rStyle w:val="None"/>
          <w:rFonts w:ascii="Arial Rounded MT Bold" w:eastAsia="Arial Rounded MT Bold" w:hAnsi="Arial Rounded MT Bold" w:cs="Arial Rounded MT Bold"/>
          <w:sz w:val="26"/>
          <w:lang w:val="pt-PT"/>
        </w:rPr>
      </w:pPr>
    </w:p>
    <w:p w14:paraId="71DEE807" w14:textId="77777777" w:rsidR="00F431F8" w:rsidRDefault="00F431F8" w:rsidP="00F431F8">
      <w:pPr>
        <w:pStyle w:val="BodyA"/>
        <w:spacing w:line="276" w:lineRule="auto"/>
        <w:rPr>
          <w:rStyle w:val="None"/>
          <w:rFonts w:ascii="Arial Rounded MT Bold" w:eastAsia="Arial Rounded MT Bold" w:hAnsi="Arial Rounded MT Bold" w:cs="Arial Rounded MT Bold"/>
          <w:sz w:val="26"/>
          <w:lang w:val="pt-PT"/>
        </w:rPr>
      </w:pPr>
    </w:p>
    <w:p w14:paraId="0F784D1B" w14:textId="77777777" w:rsidR="00F431F8" w:rsidRDefault="00F431F8" w:rsidP="00F431F8">
      <w:pPr>
        <w:pStyle w:val="BodyA"/>
        <w:spacing w:line="276" w:lineRule="auto"/>
        <w:rPr>
          <w:rStyle w:val="None"/>
          <w:rFonts w:ascii="Arial Rounded MT Bold" w:eastAsia="Arial Rounded MT Bold" w:hAnsi="Arial Rounded MT Bold" w:cs="Arial Rounded MT Bold"/>
          <w:sz w:val="26"/>
        </w:rPr>
      </w:pPr>
      <w:r>
        <w:rPr>
          <w:rStyle w:val="None"/>
          <w:rFonts w:ascii="Calibri" w:eastAsia="Calibri" w:hAnsi="Calibri" w:cs="Calibri"/>
          <w:b/>
          <w:bCs/>
          <w:noProof/>
          <w:sz w:val="26"/>
        </w:rPr>
        <mc:AlternateContent>
          <mc:Choice Requires="wps">
            <w:drawing>
              <wp:anchor distT="0" distB="0" distL="0" distR="0" simplePos="0" relativeHeight="251668480" behindDoc="0" locked="0" layoutInCell="1" allowOverlap="1" wp14:anchorId="30CC199E" wp14:editId="20FF99D8">
                <wp:simplePos x="0" y="0"/>
                <wp:positionH relativeFrom="column">
                  <wp:posOffset>-207645</wp:posOffset>
                </wp:positionH>
                <wp:positionV relativeFrom="line">
                  <wp:posOffset>223265</wp:posOffset>
                </wp:positionV>
                <wp:extent cx="2867025" cy="2365249"/>
                <wp:effectExtent l="0" t="0" r="0" b="0"/>
                <wp:wrapNone/>
                <wp:docPr id="1073741835" name="officeArt object" descr="Szövegdoboz 20"/>
                <wp:cNvGraphicFramePr/>
                <a:graphic xmlns:a="http://schemas.openxmlformats.org/drawingml/2006/main">
                  <a:graphicData uri="http://schemas.microsoft.com/office/word/2010/wordprocessingShape">
                    <wps:wsp>
                      <wps:cNvSpPr txBox="1"/>
                      <wps:spPr>
                        <a:xfrm>
                          <a:off x="0" y="0"/>
                          <a:ext cx="2867025" cy="2365249"/>
                        </a:xfrm>
                        <a:prstGeom prst="rect">
                          <a:avLst/>
                        </a:prstGeom>
                        <a:solidFill>
                          <a:srgbClr val="FFFFFF"/>
                        </a:solidFill>
                        <a:ln w="25400" cap="flat">
                          <a:solidFill>
                            <a:srgbClr val="AB206D"/>
                          </a:solidFill>
                          <a:prstDash val="solid"/>
                          <a:round/>
                        </a:ln>
                        <a:effectLst/>
                      </wps:spPr>
                      <wps:txbx>
                        <w:txbxContent>
                          <w:p w14:paraId="0481CBC3"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ZNANJA</w:t>
                            </w:r>
                          </w:p>
                          <w:p w14:paraId="027297D7"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Revizija</w:t>
                            </w:r>
                          </w:p>
                          <w:p w14:paraId="0137B5BA"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Mediacija</w:t>
                            </w:r>
                          </w:p>
                          <w:p w14:paraId="514350E7"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Finančna pravila in poročila</w:t>
                            </w:r>
                          </w:p>
                          <w:p w14:paraId="1E837E76"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Metode upravljanja projektov</w:t>
                            </w:r>
                          </w:p>
                          <w:p w14:paraId="359745B7"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Metode upravljanja s časom</w:t>
                            </w:r>
                          </w:p>
                          <w:p w14:paraId="075A56F3"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Slogi vodenja</w:t>
                            </w:r>
                          </w:p>
                          <w:p w14:paraId="2FC6571C"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Metode reševanja sporov</w:t>
                            </w:r>
                          </w:p>
                          <w:p w14:paraId="670894CD"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Tehnike reševanja težav</w:t>
                            </w:r>
                          </w:p>
                          <w:p w14:paraId="4F416F30"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Življenjski ciklus skupine</w:t>
                            </w:r>
                          </w:p>
                          <w:p w14:paraId="1C5361CD"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Odprta znanost/ šolska komunikacija</w:t>
                            </w:r>
                          </w:p>
                        </w:txbxContent>
                      </wps:txbx>
                      <wps:bodyPr wrap="square" lIns="45718" tIns="45718" rIns="45718" bIns="45718" numCol="1" anchor="t">
                        <a:noAutofit/>
                      </wps:bodyPr>
                    </wps:wsp>
                  </a:graphicData>
                </a:graphic>
              </wp:anchor>
            </w:drawing>
          </mc:Choice>
          <mc:Fallback>
            <w:pict>
              <v:shape w14:anchorId="30CC199E" id="_x0000_s1032" type="#_x0000_t202" alt="Szövegdoboz 20" style="position:absolute;margin-left:-16.35pt;margin-top:17.6pt;width:225.75pt;height:186.25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" strokecolor="#ab206d" strokeweight="2pt">
                <v:stroke joinstyle="round"/>
                <v:textbox inset="1.2699mm,1.2699mm,1.2699mm,1.2699mm">
                  <w:txbxContent>
                    <w:p w14:paraId="0481CBC3"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ZNANJA</w:t>
                      </w:r>
                    </w:p>
                    <w:p w14:paraId="027297D7"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Revizija</w:t>
                      </w:r>
                    </w:p>
                    <w:p w14:paraId="0137B5BA"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Mediacija</w:t>
                      </w:r>
                    </w:p>
                    <w:p w14:paraId="514350E7"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Finančna pravila in poročila</w:t>
                      </w:r>
                    </w:p>
                    <w:p w14:paraId="1E837E76"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Metode upravljanja projektov</w:t>
                      </w:r>
                    </w:p>
                    <w:p w14:paraId="359745B7"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Metode upravljanja s časom</w:t>
                      </w:r>
                    </w:p>
                    <w:p w14:paraId="075A56F3"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Slogi vodenja</w:t>
                      </w:r>
                    </w:p>
                    <w:p w14:paraId="2FC6571C"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Metode reševanja sporov</w:t>
                      </w:r>
                    </w:p>
                    <w:p w14:paraId="670894CD"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Tehnike reševanja težav</w:t>
                      </w:r>
                    </w:p>
                    <w:p w14:paraId="4F416F30"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Življenjski ciklus skupine</w:t>
                      </w:r>
                    </w:p>
                    <w:p w14:paraId="1C5361CD" w14:textId="77777777" w:rsidR="00A66BFF" w:rsidRDefault="00A66BFF" w:rsidP="008F0919">
                      <w:pPr>
                        <w:pStyle w:val="Default"/>
                        <w:numPr>
                          <w:ilvl w:val="0"/>
                          <w:numId w:val="1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Odprta znanost/ šolska komunikacija</w:t>
                      </w:r>
                    </w:p>
                  </w:txbxContent>
                </v:textbox>
                <w10:wrap anchory="line"/>
              </v:shape>
            </w:pict>
          </mc:Fallback>
        </mc:AlternateContent>
      </w:r>
    </w:p>
    <w:p w14:paraId="1532C254" w14:textId="77777777" w:rsidR="00F431F8" w:rsidRDefault="00F431F8" w:rsidP="00F431F8">
      <w:pPr>
        <w:pStyle w:val="BodyA"/>
        <w:spacing w:line="276" w:lineRule="auto"/>
        <w:rPr>
          <w:rStyle w:val="None"/>
          <w:rFonts w:ascii="Arial Rounded MT Bold" w:eastAsia="Arial Rounded MT Bold" w:hAnsi="Arial Rounded MT Bold" w:cs="Arial Rounded MT Bold"/>
          <w:sz w:val="26"/>
        </w:rPr>
      </w:pPr>
      <w:r>
        <w:rPr>
          <w:rStyle w:val="None"/>
          <w:rFonts w:ascii="Calibri" w:eastAsia="Calibri" w:hAnsi="Calibri" w:cs="Calibri"/>
          <w:b/>
          <w:bCs/>
          <w:noProof/>
          <w:sz w:val="26"/>
        </w:rPr>
        <mc:AlternateContent>
          <mc:Choice Requires="wps">
            <w:drawing>
              <wp:anchor distT="0" distB="0" distL="0" distR="0" simplePos="0" relativeHeight="251667456" behindDoc="0" locked="0" layoutInCell="1" allowOverlap="1" wp14:anchorId="08BDA5F9" wp14:editId="6E950544">
                <wp:simplePos x="0" y="0"/>
                <wp:positionH relativeFrom="column">
                  <wp:posOffset>2876550</wp:posOffset>
                </wp:positionH>
                <wp:positionV relativeFrom="line">
                  <wp:posOffset>4063</wp:posOffset>
                </wp:positionV>
                <wp:extent cx="2962275" cy="1499617"/>
                <wp:effectExtent l="0" t="0" r="0" b="0"/>
                <wp:wrapNone/>
                <wp:docPr id="1073741836" name="officeArt object" descr="Szövegdoboz 19"/>
                <wp:cNvGraphicFramePr/>
                <a:graphic xmlns:a="http://schemas.openxmlformats.org/drawingml/2006/main">
                  <a:graphicData uri="http://schemas.microsoft.com/office/word/2010/wordprocessingShape">
                    <wps:wsp>
                      <wps:cNvSpPr txBox="1"/>
                      <wps:spPr>
                        <a:xfrm>
                          <a:off x="0" y="0"/>
                          <a:ext cx="2962275" cy="1499617"/>
                        </a:xfrm>
                        <a:prstGeom prst="rect">
                          <a:avLst/>
                        </a:prstGeom>
                        <a:solidFill>
                          <a:srgbClr val="FFFFFF"/>
                        </a:solidFill>
                        <a:ln w="25400" cap="flat">
                          <a:solidFill>
                            <a:srgbClr val="AB206D"/>
                          </a:solidFill>
                          <a:prstDash val="solid"/>
                          <a:round/>
                        </a:ln>
                        <a:effectLst/>
                      </wps:spPr>
                      <wps:txbx>
                        <w:txbxContent>
                          <w:p w14:paraId="45DBB563"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KOMPETENCE</w:t>
                            </w:r>
                          </w:p>
                          <w:p w14:paraId="18CA6E7C" w14:textId="77777777" w:rsidR="00A66BFF" w:rsidRDefault="00A66BFF" w:rsidP="008F0919">
                            <w:pPr>
                              <w:pStyle w:val="Default"/>
                              <w:numPr>
                                <w:ilvl w:val="0"/>
                                <w:numId w:val="1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Določanje prioritet</w:t>
                            </w:r>
                          </w:p>
                          <w:p w14:paraId="28FD4485" w14:textId="77777777" w:rsidR="00A66BFF" w:rsidRDefault="00A66BFF" w:rsidP="008F0919">
                            <w:pPr>
                              <w:pStyle w:val="Default"/>
                              <w:numPr>
                                <w:ilvl w:val="0"/>
                                <w:numId w:val="1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Upravljanje s časom</w:t>
                            </w:r>
                          </w:p>
                          <w:p w14:paraId="173A6202" w14:textId="77777777" w:rsidR="00A66BFF" w:rsidRDefault="00A66BFF" w:rsidP="008F0919">
                            <w:pPr>
                              <w:pStyle w:val="Default"/>
                              <w:numPr>
                                <w:ilvl w:val="0"/>
                                <w:numId w:val="1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Zmožnost motiviranja drugih</w:t>
                            </w:r>
                          </w:p>
                          <w:p w14:paraId="35CEA957" w14:textId="77777777" w:rsidR="00A66BFF" w:rsidRDefault="00A66BFF" w:rsidP="008F0919">
                            <w:pPr>
                              <w:pStyle w:val="Default"/>
                              <w:numPr>
                                <w:ilvl w:val="0"/>
                                <w:numId w:val="17"/>
                              </w:numPr>
                              <w:pBdr>
                                <w:top w:val="nil"/>
                                <w:left w:val="nil"/>
                                <w:bottom w:val="nil"/>
                                <w:right w:val="nil"/>
                                <w:between w:val="nil"/>
                                <w:bar w:val="nil"/>
                              </w:pBdr>
                              <w:autoSpaceDE/>
                              <w:autoSpaceDN/>
                              <w:adjustRightInd/>
                              <w:rPr>
                                <w:rFonts w:eastAsia="Calibri"/>
                                <w:lang w:val="es-ES_tradnl"/>
                              </w:rPr>
                            </w:pPr>
                            <w:r>
                              <w:rPr>
                                <w:rStyle w:val="None"/>
                                <w:rFonts w:eastAsia="Calibri"/>
                                <w:u w:color="000000"/>
                                <w:lang w:val="es-ES_tradnl"/>
                              </w:rPr>
                              <w:t xml:space="preserve">Vidnost (v znanosti in znotraj organizacije) </w:t>
                            </w:r>
                          </w:p>
                          <w:p w14:paraId="54433470" w14:textId="77777777" w:rsidR="00A66BFF" w:rsidRDefault="00A66BFF" w:rsidP="008F0919">
                            <w:pPr>
                              <w:pStyle w:val="Default"/>
                              <w:numPr>
                                <w:ilvl w:val="0"/>
                                <w:numId w:val="17"/>
                              </w:numPr>
                              <w:pBdr>
                                <w:top w:val="nil"/>
                                <w:left w:val="nil"/>
                                <w:bottom w:val="nil"/>
                                <w:right w:val="nil"/>
                                <w:between w:val="nil"/>
                                <w:bar w:val="nil"/>
                              </w:pBdr>
                              <w:autoSpaceDE/>
                              <w:autoSpaceDN/>
                              <w:adjustRightInd/>
                              <w:spacing w:after="200" w:line="276" w:lineRule="auto"/>
                              <w:rPr>
                                <w:rFonts w:eastAsia="Calibri"/>
                                <w:lang w:val="en-US"/>
                              </w:rPr>
                            </w:pPr>
                            <w:r>
                              <w:rPr>
                                <w:rStyle w:val="None"/>
                                <w:rFonts w:eastAsia="Calibri"/>
                                <w:u w:color="000000"/>
                                <w:lang w:val="en-US"/>
                              </w:rPr>
                              <w:t>Raziskovalna integriteta</w:t>
                            </w:r>
                          </w:p>
                        </w:txbxContent>
                      </wps:txbx>
                      <wps:bodyPr wrap="square" lIns="45718" tIns="45718" rIns="45718" bIns="45718" numCol="1" anchor="t">
                        <a:noAutofit/>
                      </wps:bodyPr>
                    </wps:wsp>
                  </a:graphicData>
                </a:graphic>
              </wp:anchor>
            </w:drawing>
          </mc:Choice>
          <mc:Fallback>
            <w:pict>
              <v:shape w14:anchorId="08BDA5F9" id="_x0000_s1033" type="#_x0000_t202" alt="Szövegdoboz 19" style="position:absolute;margin-left:226.5pt;margin-top:.3pt;width:233.25pt;height:118.1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" strokecolor="#ab206d" strokeweight="2pt">
                <v:stroke joinstyle="round"/>
                <v:textbox inset="1.2699mm,1.2699mm,1.2699mm,1.2699mm">
                  <w:txbxContent>
                    <w:p w14:paraId="45DBB563"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KOMPETENCE</w:t>
                      </w:r>
                    </w:p>
                    <w:p w14:paraId="18CA6E7C" w14:textId="77777777" w:rsidR="00A66BFF" w:rsidRDefault="00A66BFF" w:rsidP="008F0919">
                      <w:pPr>
                        <w:pStyle w:val="Default"/>
                        <w:numPr>
                          <w:ilvl w:val="0"/>
                          <w:numId w:val="1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Določanje prioritet</w:t>
                      </w:r>
                    </w:p>
                    <w:p w14:paraId="28FD4485" w14:textId="77777777" w:rsidR="00A66BFF" w:rsidRDefault="00A66BFF" w:rsidP="008F0919">
                      <w:pPr>
                        <w:pStyle w:val="Default"/>
                        <w:numPr>
                          <w:ilvl w:val="0"/>
                          <w:numId w:val="1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Upravljanje s časom</w:t>
                      </w:r>
                    </w:p>
                    <w:p w14:paraId="173A6202" w14:textId="77777777" w:rsidR="00A66BFF" w:rsidRDefault="00A66BFF" w:rsidP="008F0919">
                      <w:pPr>
                        <w:pStyle w:val="Default"/>
                        <w:numPr>
                          <w:ilvl w:val="0"/>
                          <w:numId w:val="1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Zmožnost motiviranja drugih</w:t>
                      </w:r>
                    </w:p>
                    <w:p w14:paraId="35CEA957" w14:textId="77777777" w:rsidR="00A66BFF" w:rsidRDefault="00A66BFF" w:rsidP="008F0919">
                      <w:pPr>
                        <w:pStyle w:val="Default"/>
                        <w:numPr>
                          <w:ilvl w:val="0"/>
                          <w:numId w:val="17"/>
                        </w:numPr>
                        <w:pBdr>
                          <w:top w:val="nil"/>
                          <w:left w:val="nil"/>
                          <w:bottom w:val="nil"/>
                          <w:right w:val="nil"/>
                          <w:between w:val="nil"/>
                          <w:bar w:val="nil"/>
                        </w:pBdr>
                        <w:autoSpaceDE/>
                        <w:autoSpaceDN/>
                        <w:adjustRightInd/>
                        <w:rPr>
                          <w:rFonts w:eastAsia="Calibri"/>
                          <w:lang w:val="es-ES_tradnl"/>
                        </w:rPr>
                      </w:pPr>
                      <w:r>
                        <w:rPr>
                          <w:rStyle w:val="None"/>
                          <w:rFonts w:eastAsia="Calibri"/>
                          <w:u w:color="000000"/>
                          <w:lang w:val="es-ES_tradnl"/>
                        </w:rPr>
                        <w:t xml:space="preserve">Vidnost (v znanosti in znotraj organizacije) </w:t>
                      </w:r>
                    </w:p>
                    <w:p w14:paraId="54433470" w14:textId="77777777" w:rsidR="00A66BFF" w:rsidRDefault="00A66BFF" w:rsidP="008F0919">
                      <w:pPr>
                        <w:pStyle w:val="Default"/>
                        <w:numPr>
                          <w:ilvl w:val="0"/>
                          <w:numId w:val="17"/>
                        </w:numPr>
                        <w:pBdr>
                          <w:top w:val="nil"/>
                          <w:left w:val="nil"/>
                          <w:bottom w:val="nil"/>
                          <w:right w:val="nil"/>
                          <w:between w:val="nil"/>
                          <w:bar w:val="nil"/>
                        </w:pBdr>
                        <w:autoSpaceDE/>
                        <w:autoSpaceDN/>
                        <w:adjustRightInd/>
                        <w:spacing w:after="200" w:line="276" w:lineRule="auto"/>
                        <w:rPr>
                          <w:rFonts w:eastAsia="Calibri"/>
                          <w:lang w:val="en-US"/>
                        </w:rPr>
                      </w:pPr>
                      <w:r>
                        <w:rPr>
                          <w:rStyle w:val="None"/>
                          <w:rFonts w:eastAsia="Calibri"/>
                          <w:u w:color="000000"/>
                          <w:lang w:val="en-US"/>
                        </w:rPr>
                        <w:t>Raziskovalna integriteta</w:t>
                      </w:r>
                    </w:p>
                  </w:txbxContent>
                </v:textbox>
                <w10:wrap anchory="line"/>
              </v:shape>
            </w:pict>
          </mc:Fallback>
        </mc:AlternateContent>
      </w:r>
    </w:p>
    <w:p w14:paraId="5755C8DC" w14:textId="77777777" w:rsidR="00F431F8" w:rsidRDefault="00F431F8" w:rsidP="00F431F8">
      <w:pPr>
        <w:pStyle w:val="BodyA"/>
        <w:spacing w:line="276" w:lineRule="auto"/>
        <w:rPr>
          <w:rStyle w:val="None"/>
          <w:rFonts w:ascii="Arial Rounded MT Bold" w:eastAsia="Arial Rounded MT Bold" w:hAnsi="Arial Rounded MT Bold" w:cs="Arial Rounded MT Bold"/>
          <w:sz w:val="26"/>
          <w:lang w:val="pt-PT"/>
        </w:rPr>
      </w:pPr>
    </w:p>
    <w:p w14:paraId="1107908B" w14:textId="77777777" w:rsidR="00F431F8" w:rsidRDefault="00F431F8" w:rsidP="00F431F8">
      <w:pPr>
        <w:pStyle w:val="BodyA"/>
        <w:spacing w:line="276" w:lineRule="auto"/>
        <w:rPr>
          <w:rStyle w:val="None"/>
          <w:rFonts w:ascii="Arial Rounded MT Bold" w:eastAsia="Arial Rounded MT Bold" w:hAnsi="Arial Rounded MT Bold" w:cs="Arial Rounded MT Bold"/>
          <w:sz w:val="26"/>
          <w:lang w:val="pt-PT"/>
        </w:rPr>
      </w:pPr>
    </w:p>
    <w:p w14:paraId="6A40D832" w14:textId="77777777" w:rsidR="00F431F8" w:rsidRDefault="00F431F8" w:rsidP="00F431F8">
      <w:pPr>
        <w:pStyle w:val="BodyA"/>
        <w:spacing w:line="276" w:lineRule="auto"/>
        <w:rPr>
          <w:rStyle w:val="None"/>
          <w:rFonts w:ascii="Arial Rounded MT Bold" w:eastAsia="Arial Rounded MT Bold" w:hAnsi="Arial Rounded MT Bold" w:cs="Arial Rounded MT Bold"/>
          <w:sz w:val="26"/>
          <w:lang w:val="pt-PT"/>
        </w:rPr>
      </w:pPr>
    </w:p>
    <w:p w14:paraId="54B2DCBD" w14:textId="77777777" w:rsidR="00F431F8" w:rsidRDefault="00F431F8" w:rsidP="00F431F8">
      <w:pPr>
        <w:pStyle w:val="BodyA"/>
        <w:spacing w:line="276" w:lineRule="auto"/>
        <w:rPr>
          <w:rStyle w:val="None"/>
          <w:rFonts w:ascii="Arial Rounded MT Bold" w:eastAsia="Arial Rounded MT Bold" w:hAnsi="Arial Rounded MT Bold" w:cs="Arial Rounded MT Bold"/>
          <w:sz w:val="26"/>
          <w:lang w:val="pt-PT"/>
        </w:rPr>
      </w:pPr>
    </w:p>
    <w:p w14:paraId="6CCB320C" w14:textId="77777777" w:rsidR="00F431F8" w:rsidRDefault="00F431F8" w:rsidP="00F431F8">
      <w:pPr>
        <w:pStyle w:val="BodyA"/>
        <w:spacing w:line="276" w:lineRule="auto"/>
        <w:rPr>
          <w:rStyle w:val="None"/>
          <w:rFonts w:ascii="Arial Rounded MT Bold" w:eastAsia="Arial Rounded MT Bold" w:hAnsi="Arial Rounded MT Bold" w:cs="Arial Rounded MT Bold"/>
          <w:sz w:val="26"/>
          <w:lang w:val="pt-PT"/>
        </w:rPr>
      </w:pPr>
    </w:p>
    <w:p w14:paraId="4A4BEC12" w14:textId="77777777" w:rsidR="00F431F8" w:rsidRDefault="00F431F8" w:rsidP="00F431F8">
      <w:pPr>
        <w:pStyle w:val="BodyA"/>
        <w:spacing w:line="276" w:lineRule="auto"/>
        <w:rPr>
          <w:rStyle w:val="None"/>
          <w:rFonts w:ascii="Arial Rounded MT Bold" w:eastAsia="Arial Rounded MT Bold" w:hAnsi="Arial Rounded MT Bold" w:cs="Arial Rounded MT Bold"/>
          <w:sz w:val="26"/>
          <w:lang w:val="pt-PT"/>
        </w:rPr>
      </w:pPr>
    </w:p>
    <w:p w14:paraId="5DAC562A" w14:textId="77777777" w:rsidR="00F431F8" w:rsidRDefault="00F431F8" w:rsidP="00F431F8">
      <w:pPr>
        <w:pStyle w:val="BodyA"/>
        <w:spacing w:line="276" w:lineRule="auto"/>
        <w:rPr>
          <w:rStyle w:val="None"/>
          <w:rFonts w:ascii="Arial Rounded MT Bold" w:eastAsia="Arial Rounded MT Bold" w:hAnsi="Arial Rounded MT Bold" w:cs="Arial Rounded MT Bold"/>
          <w:sz w:val="26"/>
          <w:lang w:val="pt-PT"/>
        </w:rPr>
      </w:pPr>
    </w:p>
    <w:p w14:paraId="37726B1D" w14:textId="77777777" w:rsidR="00F431F8" w:rsidRDefault="00F431F8" w:rsidP="00F431F8">
      <w:pPr>
        <w:pStyle w:val="BodyA"/>
        <w:spacing w:line="276" w:lineRule="auto"/>
        <w:rPr>
          <w:rStyle w:val="None"/>
          <w:rFonts w:ascii="Calibri" w:eastAsia="Calibri" w:hAnsi="Calibri" w:cs="Calibri"/>
          <w:b/>
          <w:bCs/>
          <w:sz w:val="26"/>
          <w:lang w:val="pt-PT"/>
        </w:rPr>
      </w:pPr>
    </w:p>
    <w:p w14:paraId="3B8419EB" w14:textId="77777777" w:rsidR="00F431F8" w:rsidRDefault="00F431F8" w:rsidP="00F431F8">
      <w:pPr>
        <w:pStyle w:val="Default"/>
        <w:spacing w:before="120" w:after="200"/>
        <w:jc w:val="both"/>
        <w:rPr>
          <w:rStyle w:val="None"/>
          <w:rFonts w:ascii="Arial" w:eastAsia="Arial" w:hAnsi="Arial" w:cs="Arial"/>
          <w:color w:val="404040"/>
          <w:sz w:val="16"/>
          <w:szCs w:val="16"/>
          <w:u w:color="404040"/>
          <w:lang w:val="pt-PT"/>
        </w:rPr>
      </w:pPr>
    </w:p>
    <w:p w14:paraId="55E312CD" w14:textId="77777777" w:rsidR="00F431F8" w:rsidRDefault="00F431F8" w:rsidP="00F431F8">
      <w:pPr>
        <w:pStyle w:val="BodyA"/>
        <w:spacing w:line="276" w:lineRule="auto"/>
        <w:jc w:val="both"/>
        <w:rPr>
          <w:rStyle w:val="None"/>
          <w:rFonts w:ascii="Calibri" w:eastAsia="Calibri" w:hAnsi="Calibri" w:cs="Calibri"/>
          <w:i/>
          <w:iCs/>
          <w:color w:val="31969B"/>
          <w:sz w:val="36"/>
          <w:szCs w:val="36"/>
          <w:u w:color="31969B"/>
          <w:lang w:val="pt-PT"/>
        </w:rPr>
      </w:pPr>
    </w:p>
    <w:p w14:paraId="035538CA" w14:textId="77777777" w:rsidR="00F431F8" w:rsidRDefault="00F431F8" w:rsidP="00F431F8">
      <w:pPr>
        <w:pStyle w:val="BodyA"/>
        <w:spacing w:line="276" w:lineRule="auto"/>
        <w:jc w:val="both"/>
        <w:rPr>
          <w:rStyle w:val="None"/>
          <w:rFonts w:ascii="Calibri" w:eastAsia="Calibri" w:hAnsi="Calibri" w:cs="Calibri"/>
          <w:i/>
          <w:iCs/>
          <w:color w:val="31969B"/>
          <w:sz w:val="36"/>
          <w:szCs w:val="36"/>
          <w:u w:color="31969B"/>
          <w:lang w:val="pt-PT"/>
        </w:rPr>
      </w:pPr>
    </w:p>
    <w:p w14:paraId="77704996" w14:textId="77777777" w:rsidR="00F431F8" w:rsidRDefault="00F431F8" w:rsidP="00F431F8">
      <w:pPr>
        <w:pStyle w:val="BodyA"/>
        <w:spacing w:line="276" w:lineRule="auto"/>
        <w:jc w:val="both"/>
        <w:rPr>
          <w:rStyle w:val="None"/>
          <w:rFonts w:ascii="Calibri" w:eastAsia="Calibri" w:hAnsi="Calibri" w:cs="Calibri"/>
          <w:i/>
          <w:iCs/>
          <w:color w:val="31969B"/>
          <w:sz w:val="36"/>
          <w:szCs w:val="36"/>
          <w:u w:color="31969B"/>
          <w:lang w:val="pt-PT"/>
        </w:rPr>
      </w:pPr>
    </w:p>
    <w:p w14:paraId="29C40624" w14:textId="77777777" w:rsidR="00F431F8" w:rsidRDefault="00F431F8" w:rsidP="00F431F8">
      <w:pPr>
        <w:pStyle w:val="BodyA"/>
        <w:spacing w:line="276" w:lineRule="auto"/>
        <w:jc w:val="both"/>
        <w:rPr>
          <w:rStyle w:val="None"/>
          <w:rFonts w:ascii="Calibri" w:eastAsia="Calibri" w:hAnsi="Calibri" w:cs="Calibri"/>
          <w:i/>
          <w:iCs/>
          <w:color w:val="31969B"/>
          <w:sz w:val="36"/>
          <w:szCs w:val="36"/>
          <w:u w:color="31969B"/>
          <w:lang w:val="pt-PT"/>
        </w:rPr>
      </w:pPr>
    </w:p>
    <w:p w14:paraId="602C6D37" w14:textId="77777777" w:rsidR="00F431F8" w:rsidRDefault="00F431F8" w:rsidP="00F431F8">
      <w:pPr>
        <w:pStyle w:val="BodyA"/>
        <w:spacing w:line="276" w:lineRule="auto"/>
        <w:jc w:val="both"/>
        <w:rPr>
          <w:rStyle w:val="None"/>
          <w:rFonts w:ascii="Calibri" w:eastAsia="Calibri" w:hAnsi="Calibri" w:cs="Calibri"/>
          <w:i/>
          <w:iCs/>
          <w:color w:val="31969B"/>
          <w:sz w:val="36"/>
          <w:szCs w:val="36"/>
          <w:u w:color="31969B"/>
          <w:lang w:val="pt-PT"/>
        </w:rPr>
      </w:pPr>
    </w:p>
    <w:p w14:paraId="2366C487" w14:textId="77777777" w:rsidR="00F431F8" w:rsidRDefault="00F431F8" w:rsidP="00F431F8">
      <w:pPr>
        <w:pStyle w:val="BodyA"/>
        <w:spacing w:line="276" w:lineRule="auto"/>
        <w:jc w:val="both"/>
        <w:rPr>
          <w:rStyle w:val="None"/>
          <w:rFonts w:ascii="Calibri" w:eastAsia="Calibri" w:hAnsi="Calibri" w:cs="Calibri"/>
          <w:i/>
          <w:iCs/>
          <w:color w:val="31969B"/>
          <w:sz w:val="36"/>
          <w:szCs w:val="36"/>
          <w:u w:color="31969B"/>
          <w:lang w:val="pt-PT"/>
        </w:rPr>
      </w:pPr>
    </w:p>
    <w:p w14:paraId="388E37F3" w14:textId="77777777" w:rsidR="00F431F8" w:rsidRDefault="00F431F8" w:rsidP="00F431F8">
      <w:pPr>
        <w:pStyle w:val="BodyA"/>
        <w:spacing w:line="276" w:lineRule="auto"/>
        <w:jc w:val="both"/>
        <w:rPr>
          <w:rStyle w:val="None"/>
          <w:rFonts w:ascii="Calibri" w:eastAsia="Calibri" w:hAnsi="Calibri" w:cs="Calibri"/>
          <w:i/>
          <w:iCs/>
          <w:color w:val="31969B"/>
          <w:sz w:val="36"/>
          <w:szCs w:val="36"/>
          <w:u w:color="31969B"/>
          <w:lang w:val="pt-PT"/>
        </w:rPr>
      </w:pPr>
    </w:p>
    <w:p w14:paraId="43053500" w14:textId="77777777" w:rsidR="00F431F8" w:rsidRDefault="00F431F8" w:rsidP="00F431F8">
      <w:pPr>
        <w:pStyle w:val="BodyA"/>
        <w:spacing w:line="276" w:lineRule="auto"/>
        <w:jc w:val="both"/>
        <w:rPr>
          <w:rStyle w:val="None"/>
          <w:rFonts w:ascii="Calibri" w:eastAsia="Calibri" w:hAnsi="Calibri" w:cs="Calibri"/>
          <w:i/>
          <w:iCs/>
          <w:color w:val="31969B"/>
          <w:sz w:val="36"/>
          <w:szCs w:val="36"/>
          <w:u w:color="31969B"/>
          <w:lang w:val="pt-PT"/>
        </w:rPr>
      </w:pPr>
    </w:p>
    <w:p w14:paraId="39CF2508" w14:textId="77777777" w:rsidR="00F431F8" w:rsidRDefault="00F431F8" w:rsidP="00F431F8">
      <w:pPr>
        <w:pStyle w:val="BodyA"/>
        <w:spacing w:line="276" w:lineRule="auto"/>
        <w:jc w:val="both"/>
        <w:rPr>
          <w:rStyle w:val="None"/>
          <w:rFonts w:ascii="Calibri" w:eastAsia="Calibri" w:hAnsi="Calibri" w:cs="Calibri"/>
          <w:i/>
          <w:iCs/>
          <w:color w:val="31969B"/>
          <w:sz w:val="36"/>
          <w:szCs w:val="36"/>
          <w:u w:color="31969B"/>
          <w:lang w:val="pt-PT"/>
        </w:rPr>
      </w:pPr>
    </w:p>
    <w:p w14:paraId="1A082369" w14:textId="5D2FBA05" w:rsidR="00F431F8" w:rsidRDefault="00F431F8" w:rsidP="00F431F8">
      <w:pPr>
        <w:pStyle w:val="BodyA"/>
        <w:spacing w:line="276" w:lineRule="auto"/>
        <w:jc w:val="both"/>
        <w:rPr>
          <w:rStyle w:val="None"/>
          <w:rFonts w:ascii="Calibri" w:eastAsia="Calibri" w:hAnsi="Calibri" w:cs="Calibri"/>
          <w:i/>
          <w:iCs/>
          <w:color w:val="31969B"/>
          <w:sz w:val="36"/>
          <w:szCs w:val="36"/>
          <w:u w:color="31969B"/>
          <w:lang w:val="pt-PT"/>
        </w:rPr>
      </w:pPr>
    </w:p>
    <w:p w14:paraId="0B003267" w14:textId="77777777" w:rsidR="00EE78BF" w:rsidRDefault="00EE78BF" w:rsidP="00F431F8">
      <w:pPr>
        <w:pStyle w:val="BodyA"/>
        <w:spacing w:line="276" w:lineRule="auto"/>
        <w:jc w:val="both"/>
        <w:rPr>
          <w:rStyle w:val="None"/>
          <w:rFonts w:ascii="Calibri" w:eastAsia="Calibri" w:hAnsi="Calibri" w:cs="Calibri"/>
          <w:i/>
          <w:iCs/>
          <w:color w:val="31969B"/>
          <w:sz w:val="36"/>
          <w:szCs w:val="36"/>
          <w:u w:color="31969B"/>
          <w:lang w:val="pt-PT"/>
        </w:rPr>
      </w:pPr>
    </w:p>
    <w:p w14:paraId="45433D53" w14:textId="77777777" w:rsidR="00F431F8" w:rsidRDefault="00F431F8" w:rsidP="00F431F8">
      <w:pPr>
        <w:pStyle w:val="BodyA"/>
        <w:spacing w:after="200" w:line="276" w:lineRule="auto"/>
        <w:rPr>
          <w:rStyle w:val="None"/>
          <w:rFonts w:ascii="Arial Rounded MT Bold" w:eastAsia="Arial Rounded MT Bold" w:hAnsi="Arial Rounded MT Bold" w:cs="Arial Rounded MT Bold"/>
          <w:color w:val="AB206D"/>
          <w:sz w:val="26"/>
          <w:u w:color="AB206D"/>
        </w:rPr>
      </w:pPr>
      <w:r>
        <w:rPr>
          <w:rStyle w:val="None"/>
          <w:rFonts w:ascii="Calibri" w:eastAsia="Calibri" w:hAnsi="Calibri" w:cs="Calibri"/>
          <w:b/>
          <w:bCs/>
          <w:color w:val="31969B"/>
          <w:sz w:val="20"/>
          <w:szCs w:val="20"/>
          <w:u w:color="31969B"/>
          <w:lang w:val="pt-PT"/>
        </w:rPr>
        <w:t>Tabela 14 – FINANCE</w:t>
      </w:r>
    </w:p>
    <w:p w14:paraId="3F946C40" w14:textId="77777777" w:rsidR="00F431F8" w:rsidRDefault="00F431F8" w:rsidP="00F431F8">
      <w:pPr>
        <w:pStyle w:val="BodyA"/>
        <w:spacing w:after="200" w:line="276" w:lineRule="auto"/>
        <w:jc w:val="center"/>
        <w:rPr>
          <w:rStyle w:val="None"/>
          <w:rFonts w:ascii="Arial Rounded MT Bold" w:eastAsia="Arial Rounded MT Bold" w:hAnsi="Arial Rounded MT Bold" w:cs="Arial Rounded MT Bold"/>
          <w:color w:val="AB206D"/>
          <w:sz w:val="26"/>
          <w:u w:color="AB206D"/>
        </w:rPr>
      </w:pPr>
      <w:r>
        <w:rPr>
          <w:rStyle w:val="None"/>
          <w:rFonts w:ascii="Calibri" w:eastAsia="Calibri" w:hAnsi="Calibri" w:cs="Calibri"/>
          <w:b/>
          <w:bCs/>
          <w:noProof/>
          <w:sz w:val="26"/>
        </w:rPr>
        <mc:AlternateContent>
          <mc:Choice Requires="wps">
            <w:drawing>
              <wp:anchor distT="0" distB="0" distL="0" distR="0" simplePos="0" relativeHeight="251669504" behindDoc="0" locked="0" layoutInCell="1" allowOverlap="1" wp14:anchorId="65F7EA4D" wp14:editId="72E47BB0">
                <wp:simplePos x="0" y="0"/>
                <wp:positionH relativeFrom="column">
                  <wp:posOffset>-189737</wp:posOffset>
                </wp:positionH>
                <wp:positionV relativeFrom="line">
                  <wp:posOffset>293624</wp:posOffset>
                </wp:positionV>
                <wp:extent cx="2867025" cy="2895600"/>
                <wp:effectExtent l="0" t="0" r="0" b="0"/>
                <wp:wrapNone/>
                <wp:docPr id="1073741837" name="officeArt object" descr="Szövegdoboz 2"/>
                <wp:cNvGraphicFramePr/>
                <a:graphic xmlns:a="http://schemas.openxmlformats.org/drawingml/2006/main">
                  <a:graphicData uri="http://schemas.microsoft.com/office/word/2010/wordprocessingShape">
                    <wps:wsp>
                      <wps:cNvSpPr txBox="1"/>
                      <wps:spPr>
                        <a:xfrm>
                          <a:off x="0" y="0"/>
                          <a:ext cx="2867025" cy="2895600"/>
                        </a:xfrm>
                        <a:prstGeom prst="rect">
                          <a:avLst/>
                        </a:prstGeom>
                        <a:solidFill>
                          <a:srgbClr val="FFFFFF"/>
                        </a:solidFill>
                        <a:ln w="25400" cap="flat">
                          <a:solidFill>
                            <a:srgbClr val="AB206D"/>
                          </a:solidFill>
                          <a:prstDash val="solid"/>
                          <a:round/>
                        </a:ln>
                        <a:effectLst/>
                      </wps:spPr>
                      <wps:txbx>
                        <w:txbxContent>
                          <w:p w14:paraId="313F919E"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ODNOS</w:t>
                            </w:r>
                          </w:p>
                          <w:p w14:paraId="6EC22792"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Sodelujoč</w:t>
                            </w:r>
                          </w:p>
                          <w:p w14:paraId="29750FB1"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Potrpežljivost</w:t>
                            </w:r>
                          </w:p>
                          <w:p w14:paraId="0AE7B253"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Proaktivnost</w:t>
                            </w:r>
                          </w:p>
                          <w:p w14:paraId="75B0D664"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Čuječ</w:t>
                            </w:r>
                          </w:p>
                          <w:p w14:paraId="1C1DBC08"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 xml:space="preserve">“good cop” </w:t>
                            </w:r>
                          </w:p>
                          <w:p w14:paraId="3BC34291"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Prijateljski</w:t>
                            </w:r>
                          </w:p>
                          <w:p w14:paraId="4CDD8F57"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Dogmatičen/pragmatičen</w:t>
                            </w:r>
                          </w:p>
                          <w:p w14:paraId="6AD0CE33"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Trda roka “bad cop”</w:t>
                            </w:r>
                          </w:p>
                          <w:p w14:paraId="6783734F"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Nadzor (predhodna presoja)</w:t>
                            </w:r>
                          </w:p>
                          <w:p w14:paraId="38EB9669"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Vzdržnost</w:t>
                            </w:r>
                          </w:p>
                          <w:p w14:paraId="40F60586"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Predvidevanje</w:t>
                            </w:r>
                          </w:p>
                          <w:p w14:paraId="393EB52E"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Kompetentnost</w:t>
                            </w:r>
                          </w:p>
                          <w:p w14:paraId="35B974D6"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Prožnost / fleksibilnost</w:t>
                            </w:r>
                          </w:p>
                        </w:txbxContent>
                      </wps:txbx>
                      <wps:bodyPr wrap="square" lIns="45718" tIns="45718" rIns="45718" bIns="45718" numCol="1" anchor="t">
                        <a:noAutofit/>
                      </wps:bodyPr>
                    </wps:wsp>
                  </a:graphicData>
                </a:graphic>
              </wp:anchor>
            </w:drawing>
          </mc:Choice>
          <mc:Fallback>
            <w:pict>
              <v:shape w14:anchorId="65F7EA4D" id="_x0000_s1034" type="#_x0000_t202" alt="Szövegdoboz 2" style="position:absolute;left:0;text-align:left;margin-left:-14.95pt;margin-top:23.1pt;width:225.75pt;height:228pt;z-index:2516695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" strokecolor="#ab206d" strokeweight="2pt">
                <v:stroke joinstyle="round"/>
                <v:textbox inset="1.2699mm,1.2699mm,1.2699mm,1.2699mm">
                  <w:txbxContent>
                    <w:p w14:paraId="313F919E"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ODNOS</w:t>
                      </w:r>
                    </w:p>
                    <w:p w14:paraId="6EC22792"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Sodelujoč</w:t>
                      </w:r>
                    </w:p>
                    <w:p w14:paraId="29750FB1"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Potrpežljivost</w:t>
                      </w:r>
                    </w:p>
                    <w:p w14:paraId="0AE7B253"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Proaktivnost</w:t>
                      </w:r>
                    </w:p>
                    <w:p w14:paraId="75B0D664"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Čuječ</w:t>
                      </w:r>
                    </w:p>
                    <w:p w14:paraId="1C1DBC08"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 xml:space="preserve">“good cop” </w:t>
                      </w:r>
                    </w:p>
                    <w:p w14:paraId="3BC34291"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Prijateljski</w:t>
                      </w:r>
                    </w:p>
                    <w:p w14:paraId="4CDD8F57"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Dogmatičen/pragmatičen</w:t>
                      </w:r>
                    </w:p>
                    <w:p w14:paraId="6AD0CE33"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Trda roka “bad cop”</w:t>
                      </w:r>
                    </w:p>
                    <w:p w14:paraId="6783734F"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Nadzor (predhodna presoja)</w:t>
                      </w:r>
                    </w:p>
                    <w:p w14:paraId="38EB9669"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Vzdržnost</w:t>
                      </w:r>
                    </w:p>
                    <w:p w14:paraId="40F60586"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Predvidevanje</w:t>
                      </w:r>
                    </w:p>
                    <w:p w14:paraId="393EB52E"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Kompetentnost</w:t>
                      </w:r>
                    </w:p>
                    <w:p w14:paraId="35B974D6" w14:textId="77777777" w:rsidR="00A66BFF" w:rsidRDefault="00A66BFF" w:rsidP="008F0919">
                      <w:pPr>
                        <w:pStyle w:val="Default"/>
                        <w:numPr>
                          <w:ilvl w:val="0"/>
                          <w:numId w:val="1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Prožnost / fleksibilnost</w:t>
                      </w:r>
                    </w:p>
                  </w:txbxContent>
                </v:textbox>
                <w10:wrap anchory="line"/>
              </v:shape>
            </w:pict>
          </mc:Fallback>
        </mc:AlternateContent>
      </w:r>
      <w:r>
        <w:rPr>
          <w:rStyle w:val="None"/>
          <w:rFonts w:ascii="Arial Rounded MT Bold" w:hAnsi="Arial Rounded MT Bold"/>
          <w:color w:val="AB206D"/>
          <w:sz w:val="26"/>
          <w:u w:color="AB206D"/>
          <w:lang w:val="pt-PT"/>
        </w:rPr>
        <w:t>FINANCE</w:t>
      </w:r>
    </w:p>
    <w:p w14:paraId="3C099796" w14:textId="77777777" w:rsidR="00F431F8" w:rsidRDefault="00F431F8" w:rsidP="00F431F8">
      <w:pPr>
        <w:pStyle w:val="BodyA"/>
        <w:spacing w:after="200" w:line="276" w:lineRule="auto"/>
        <w:rPr>
          <w:rStyle w:val="None"/>
          <w:rFonts w:ascii="Calibri" w:eastAsia="Calibri" w:hAnsi="Calibri" w:cs="Calibri"/>
          <w:b/>
          <w:bCs/>
          <w:sz w:val="26"/>
        </w:rPr>
      </w:pPr>
      <w:r>
        <w:rPr>
          <w:rStyle w:val="None"/>
          <w:rFonts w:ascii="Calibri" w:eastAsia="Calibri" w:hAnsi="Calibri" w:cs="Calibri"/>
          <w:b/>
          <w:bCs/>
          <w:noProof/>
          <w:sz w:val="26"/>
        </w:rPr>
        <mc:AlternateContent>
          <mc:Choice Requires="wps">
            <w:drawing>
              <wp:anchor distT="0" distB="0" distL="0" distR="0" simplePos="0" relativeHeight="251670528" behindDoc="0" locked="0" layoutInCell="1" allowOverlap="1" wp14:anchorId="426A0879" wp14:editId="78D3D568">
                <wp:simplePos x="0" y="0"/>
                <wp:positionH relativeFrom="column">
                  <wp:posOffset>2900933</wp:posOffset>
                </wp:positionH>
                <wp:positionV relativeFrom="line">
                  <wp:posOffset>13969</wp:posOffset>
                </wp:positionV>
                <wp:extent cx="2962275" cy="2980945"/>
                <wp:effectExtent l="0" t="0" r="0" b="0"/>
                <wp:wrapNone/>
                <wp:docPr id="1073741838" name="officeArt object" descr="Szövegdoboz 2"/>
                <wp:cNvGraphicFramePr/>
                <a:graphic xmlns:a="http://schemas.openxmlformats.org/drawingml/2006/main">
                  <a:graphicData uri="http://schemas.microsoft.com/office/word/2010/wordprocessingShape">
                    <wps:wsp>
                      <wps:cNvSpPr txBox="1"/>
                      <wps:spPr>
                        <a:xfrm>
                          <a:off x="0" y="0"/>
                          <a:ext cx="2962275" cy="2980945"/>
                        </a:xfrm>
                        <a:prstGeom prst="rect">
                          <a:avLst/>
                        </a:prstGeom>
                        <a:solidFill>
                          <a:srgbClr val="FFFFFF"/>
                        </a:solidFill>
                        <a:ln w="25400" cap="flat">
                          <a:solidFill>
                            <a:srgbClr val="AB206D"/>
                          </a:solidFill>
                          <a:prstDash val="solid"/>
                          <a:round/>
                        </a:ln>
                        <a:effectLst/>
                      </wps:spPr>
                      <wps:txbx>
                        <w:txbxContent>
                          <w:p w14:paraId="26C40864"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VEŠ</w:t>
                            </w:r>
                            <w:r>
                              <w:rPr>
                                <w:rStyle w:val="None"/>
                                <w:rFonts w:ascii="Calibri" w:eastAsia="Calibri" w:hAnsi="Calibri" w:cs="Calibri"/>
                                <w:b/>
                                <w:bCs/>
                                <w:color w:val="AB206D"/>
                                <w:sz w:val="24"/>
                                <w:szCs w:val="24"/>
                                <w:u w:color="AB206D"/>
                              </w:rPr>
                              <w:t>Č</w:t>
                            </w:r>
                            <w:r>
                              <w:rPr>
                                <w:rStyle w:val="None"/>
                                <w:rFonts w:ascii="Arial Rounded MT Bold" w:hAnsi="Arial Rounded MT Bold"/>
                                <w:color w:val="AB206D"/>
                                <w:sz w:val="24"/>
                                <w:szCs w:val="24"/>
                                <w:u w:color="AB206D"/>
                              </w:rPr>
                              <w:t>INE</w:t>
                            </w:r>
                          </w:p>
                          <w:p w14:paraId="4982A537"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Analitičen</w:t>
                            </w:r>
                          </w:p>
                          <w:p w14:paraId="3409145C"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Načtrovanje</w:t>
                            </w:r>
                          </w:p>
                          <w:p w14:paraId="5B5EDE0B"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Podrobnosti</w:t>
                            </w:r>
                          </w:p>
                          <w:p w14:paraId="617936EB"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Natančnost</w:t>
                            </w:r>
                          </w:p>
                          <w:p w14:paraId="023CB6EF"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Diplomatski takt</w:t>
                            </w:r>
                          </w:p>
                          <w:p w14:paraId="6E428EF7"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Pogajanje</w:t>
                            </w:r>
                          </w:p>
                          <w:p w14:paraId="0A739704" w14:textId="4D16E316"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Vod</w:t>
                            </w:r>
                            <w:r w:rsidR="008D56A8">
                              <w:rPr>
                                <w:rStyle w:val="None"/>
                                <w:rFonts w:eastAsia="Calibri"/>
                                <w:u w:color="000000"/>
                                <w:lang w:val="en-US"/>
                              </w:rPr>
                              <w:t>j</w:t>
                            </w:r>
                            <w:r>
                              <w:rPr>
                                <w:rStyle w:val="None"/>
                                <w:rFonts w:eastAsia="Calibri"/>
                                <w:u w:color="000000"/>
                                <w:lang w:val="en-US"/>
                              </w:rPr>
                              <w:t>a supine / igralec</w:t>
                            </w:r>
                          </w:p>
                          <w:p w14:paraId="0F75339F"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Upravljanje s časom</w:t>
                            </w:r>
                          </w:p>
                          <w:p w14:paraId="1E4A12F6"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Komunikacija</w:t>
                            </w:r>
                          </w:p>
                          <w:p w14:paraId="1AC623B0"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s-ES_tradnl"/>
                              </w:rPr>
                            </w:pPr>
                            <w:r>
                              <w:rPr>
                                <w:rStyle w:val="None"/>
                                <w:rFonts w:eastAsia="Calibri"/>
                                <w:u w:color="000000"/>
                                <w:lang w:val="es-ES_tradnl"/>
                              </w:rPr>
                              <w:t>“prenašanje / prevajanje” (številk v besede)</w:t>
                            </w:r>
                          </w:p>
                          <w:p w14:paraId="3E53D2E1"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IT veščine</w:t>
                            </w:r>
                          </w:p>
                          <w:p w14:paraId="30CDE791"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Veščine za delo s številkami</w:t>
                            </w:r>
                          </w:p>
                        </w:txbxContent>
                      </wps:txbx>
                      <wps:bodyPr wrap="square" lIns="45718" tIns="45718" rIns="45718" bIns="45718" numCol="1" anchor="t">
                        <a:noAutofit/>
                      </wps:bodyPr>
                    </wps:wsp>
                  </a:graphicData>
                </a:graphic>
              </wp:anchor>
            </w:drawing>
          </mc:Choice>
          <mc:Fallback>
            <w:pict>
              <v:shape w14:anchorId="426A0879" id="_x0000_s1035" type="#_x0000_t202" alt="Szövegdoboz 2" style="position:absolute;margin-left:228.4pt;margin-top:1.1pt;width:233.25pt;height:234.7pt;z-index:2516705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" strokecolor="#ab206d" strokeweight="2pt">
                <v:stroke joinstyle="round"/>
                <v:textbox inset="1.2699mm,1.2699mm,1.2699mm,1.2699mm">
                  <w:txbxContent>
                    <w:p w14:paraId="26C40864"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VEŠ</w:t>
                      </w:r>
                      <w:r>
                        <w:rPr>
                          <w:rStyle w:val="None"/>
                          <w:rFonts w:ascii="Calibri" w:eastAsia="Calibri" w:hAnsi="Calibri" w:cs="Calibri"/>
                          <w:b/>
                          <w:bCs/>
                          <w:color w:val="AB206D"/>
                          <w:sz w:val="24"/>
                          <w:szCs w:val="24"/>
                          <w:u w:color="AB206D"/>
                        </w:rPr>
                        <w:t>Č</w:t>
                      </w:r>
                      <w:r>
                        <w:rPr>
                          <w:rStyle w:val="None"/>
                          <w:rFonts w:ascii="Arial Rounded MT Bold" w:hAnsi="Arial Rounded MT Bold"/>
                          <w:color w:val="AB206D"/>
                          <w:sz w:val="24"/>
                          <w:szCs w:val="24"/>
                          <w:u w:color="AB206D"/>
                        </w:rPr>
                        <w:t>INE</w:t>
                      </w:r>
                    </w:p>
                    <w:p w14:paraId="4982A537"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Analitičen</w:t>
                      </w:r>
                    </w:p>
                    <w:p w14:paraId="3409145C"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Načtrovanje</w:t>
                      </w:r>
                    </w:p>
                    <w:p w14:paraId="5B5EDE0B"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Podrobnosti</w:t>
                      </w:r>
                    </w:p>
                    <w:p w14:paraId="617936EB"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Natančnost</w:t>
                      </w:r>
                    </w:p>
                    <w:p w14:paraId="023CB6EF"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Diplomatski takt</w:t>
                      </w:r>
                    </w:p>
                    <w:p w14:paraId="6E428EF7"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Pogajanje</w:t>
                      </w:r>
                    </w:p>
                    <w:p w14:paraId="0A739704" w14:textId="4D16E316"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Vod</w:t>
                      </w:r>
                      <w:r w:rsidR="008D56A8">
                        <w:rPr>
                          <w:rStyle w:val="None"/>
                          <w:rFonts w:eastAsia="Calibri"/>
                          <w:u w:color="000000"/>
                          <w:lang w:val="en-US"/>
                        </w:rPr>
                        <w:t>j</w:t>
                      </w:r>
                      <w:r>
                        <w:rPr>
                          <w:rStyle w:val="None"/>
                          <w:rFonts w:eastAsia="Calibri"/>
                          <w:u w:color="000000"/>
                          <w:lang w:val="en-US"/>
                        </w:rPr>
                        <w:t>a supine / igralec</w:t>
                      </w:r>
                    </w:p>
                    <w:p w14:paraId="0F75339F"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Upravljanje s časom</w:t>
                      </w:r>
                    </w:p>
                    <w:p w14:paraId="1E4A12F6"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Komunikacija</w:t>
                      </w:r>
                    </w:p>
                    <w:p w14:paraId="1AC623B0"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s-ES_tradnl"/>
                        </w:rPr>
                      </w:pPr>
                      <w:r>
                        <w:rPr>
                          <w:rStyle w:val="None"/>
                          <w:rFonts w:eastAsia="Calibri"/>
                          <w:u w:color="000000"/>
                          <w:lang w:val="es-ES_tradnl"/>
                        </w:rPr>
                        <w:t>“prenašanje / prevajanje” (številk v besede)</w:t>
                      </w:r>
                    </w:p>
                    <w:p w14:paraId="3E53D2E1"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IT veščine</w:t>
                      </w:r>
                    </w:p>
                    <w:p w14:paraId="30CDE791" w14:textId="77777777" w:rsidR="00A66BFF" w:rsidRDefault="00A66BFF" w:rsidP="008F0919">
                      <w:pPr>
                        <w:pStyle w:val="Default"/>
                        <w:numPr>
                          <w:ilvl w:val="0"/>
                          <w:numId w:val="1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Veščine za delo s številkami</w:t>
                      </w:r>
                    </w:p>
                  </w:txbxContent>
                </v:textbox>
                <w10:wrap anchory="line"/>
              </v:shape>
            </w:pict>
          </mc:Fallback>
        </mc:AlternateContent>
      </w:r>
    </w:p>
    <w:p w14:paraId="57092225" w14:textId="77777777" w:rsidR="00F431F8" w:rsidRDefault="00F431F8" w:rsidP="00F431F8">
      <w:pPr>
        <w:pStyle w:val="BodyA"/>
        <w:spacing w:after="200" w:line="276" w:lineRule="auto"/>
      </w:pPr>
      <w:r>
        <w:rPr>
          <w:rStyle w:val="None"/>
          <w:rFonts w:ascii="Calibri" w:eastAsia="Calibri" w:hAnsi="Calibri" w:cs="Calibri"/>
          <w:b/>
          <w:bCs/>
          <w:noProof/>
          <w:sz w:val="26"/>
        </w:rPr>
        <mc:AlternateContent>
          <mc:Choice Requires="wps">
            <w:drawing>
              <wp:anchor distT="0" distB="0" distL="0" distR="0" simplePos="0" relativeHeight="251671552" behindDoc="0" locked="0" layoutInCell="1" allowOverlap="1" wp14:anchorId="71AEF39C" wp14:editId="5FC49930">
                <wp:simplePos x="0" y="0"/>
                <wp:positionH relativeFrom="column">
                  <wp:posOffset>-183642</wp:posOffset>
                </wp:positionH>
                <wp:positionV relativeFrom="line">
                  <wp:posOffset>3068955</wp:posOffset>
                </wp:positionV>
                <wp:extent cx="2867025" cy="2639568"/>
                <wp:effectExtent l="0" t="0" r="0" b="0"/>
                <wp:wrapNone/>
                <wp:docPr id="1073741839" name="officeArt object" descr="Szövegdoboz 22"/>
                <wp:cNvGraphicFramePr/>
                <a:graphic xmlns:a="http://schemas.openxmlformats.org/drawingml/2006/main">
                  <a:graphicData uri="http://schemas.microsoft.com/office/word/2010/wordprocessingShape">
                    <wps:wsp>
                      <wps:cNvSpPr txBox="1"/>
                      <wps:spPr>
                        <a:xfrm>
                          <a:off x="0" y="0"/>
                          <a:ext cx="2867025" cy="2639568"/>
                        </a:xfrm>
                        <a:prstGeom prst="rect">
                          <a:avLst/>
                        </a:prstGeom>
                        <a:solidFill>
                          <a:srgbClr val="FFFFFF"/>
                        </a:solidFill>
                        <a:ln w="25400" cap="flat">
                          <a:solidFill>
                            <a:srgbClr val="AB206D"/>
                          </a:solidFill>
                          <a:prstDash val="solid"/>
                          <a:round/>
                        </a:ln>
                        <a:effectLst/>
                      </wps:spPr>
                      <wps:txbx>
                        <w:txbxContent>
                          <w:p w14:paraId="663979BE"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ZNANJA</w:t>
                            </w:r>
                          </w:p>
                          <w:p w14:paraId="46006695"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Finance</w:t>
                            </w:r>
                          </w:p>
                          <w:p w14:paraId="186C45F0"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Knjigovodstvo STDS</w:t>
                            </w:r>
                          </w:p>
                          <w:p w14:paraId="0CC3B992"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Računovodstvo</w:t>
                            </w:r>
                          </w:p>
                          <w:p w14:paraId="4BB2BE0D"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Človeški viri</w:t>
                            </w:r>
                          </w:p>
                          <w:p w14:paraId="2331D26A"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Zakonodaja</w:t>
                            </w:r>
                          </w:p>
                          <w:p w14:paraId="4961F03E"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Razumevanje namena raziskave</w:t>
                            </w:r>
                          </w:p>
                          <w:p w14:paraId="4D4A5C28"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Skladnost (predhodna presoja) – vedeti kaj je treba storiti</w:t>
                            </w:r>
                          </w:p>
                          <w:p w14:paraId="38BE3802"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Pravila črpanja sredstev</w:t>
                            </w:r>
                          </w:p>
                          <w:p w14:paraId="74777785"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 xml:space="preserve">(Finančne) platforme </w:t>
                            </w:r>
                          </w:p>
                          <w:p w14:paraId="26311E82" w14:textId="0212A1A1"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Medkulturne kompetence</w:t>
                            </w:r>
                          </w:p>
                        </w:txbxContent>
                      </wps:txbx>
                      <wps:bodyPr wrap="square" lIns="45718" tIns="45718" rIns="45718" bIns="45718" numCol="1" anchor="t">
                        <a:noAutofit/>
                      </wps:bodyPr>
                    </wps:wsp>
                  </a:graphicData>
                </a:graphic>
              </wp:anchor>
            </w:drawing>
          </mc:Choice>
          <mc:Fallback>
            <w:pict>
              <v:shape w14:anchorId="71AEF39C" id="_x0000_s1036" type="#_x0000_t202" alt="Szövegdoboz 22" style="position:absolute;margin-left:-14.45pt;margin-top:241.65pt;width:225.75pt;height:207.85pt;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" strokecolor="#ab206d" strokeweight="2pt">
                <v:stroke joinstyle="round"/>
                <v:textbox inset="1.2699mm,1.2699mm,1.2699mm,1.2699mm">
                  <w:txbxContent>
                    <w:p w14:paraId="663979BE"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ZNANJA</w:t>
                      </w:r>
                    </w:p>
                    <w:p w14:paraId="46006695"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Finance</w:t>
                      </w:r>
                    </w:p>
                    <w:p w14:paraId="186C45F0"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Knjigovodstvo STDS</w:t>
                      </w:r>
                    </w:p>
                    <w:p w14:paraId="0CC3B992"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Računovodstvo</w:t>
                      </w:r>
                    </w:p>
                    <w:p w14:paraId="4BB2BE0D"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Človeški viri</w:t>
                      </w:r>
                    </w:p>
                    <w:p w14:paraId="2331D26A"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Zakonodaja</w:t>
                      </w:r>
                    </w:p>
                    <w:p w14:paraId="4961F03E"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Razumevanje namena raziskave</w:t>
                      </w:r>
                    </w:p>
                    <w:p w14:paraId="4D4A5C28"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Skladnost (predhodna presoja) – vedeti kaj je treba storiti</w:t>
                      </w:r>
                    </w:p>
                    <w:p w14:paraId="38BE3802"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Pravila črpanja sredstev</w:t>
                      </w:r>
                    </w:p>
                    <w:p w14:paraId="74777785" w14:textId="77777777"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 xml:space="preserve">(Finančne) platforme </w:t>
                      </w:r>
                    </w:p>
                    <w:p w14:paraId="26311E82" w14:textId="0212A1A1" w:rsidR="00A66BFF" w:rsidRDefault="00A66BFF" w:rsidP="008F0919">
                      <w:pPr>
                        <w:pStyle w:val="Default"/>
                        <w:numPr>
                          <w:ilvl w:val="0"/>
                          <w:numId w:val="20"/>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Medkulturne kompetence</w:t>
                      </w:r>
                    </w:p>
                  </w:txbxContent>
                </v:textbox>
                <w10:wrap anchory="line"/>
              </v:shape>
            </w:pict>
          </mc:Fallback>
        </mc:AlternateContent>
      </w:r>
      <w:r>
        <w:rPr>
          <w:rStyle w:val="None"/>
          <w:rFonts w:ascii="Calibri" w:eastAsia="Calibri" w:hAnsi="Calibri" w:cs="Calibri"/>
          <w:b/>
          <w:bCs/>
          <w:noProof/>
          <w:sz w:val="26"/>
        </w:rPr>
        <mc:AlternateContent>
          <mc:Choice Requires="wps">
            <w:drawing>
              <wp:anchor distT="0" distB="0" distL="0" distR="0" simplePos="0" relativeHeight="251672576" behindDoc="0" locked="0" layoutInCell="1" allowOverlap="1" wp14:anchorId="1435A779" wp14:editId="6966890C">
                <wp:simplePos x="0" y="0"/>
                <wp:positionH relativeFrom="page">
                  <wp:posOffset>3649343</wp:posOffset>
                </wp:positionH>
                <wp:positionV relativeFrom="line">
                  <wp:posOffset>3311525</wp:posOffset>
                </wp:positionV>
                <wp:extent cx="2962275" cy="890906"/>
                <wp:effectExtent l="0" t="0" r="0" b="0"/>
                <wp:wrapNone/>
                <wp:docPr id="1073741840" name="officeArt object" descr="Szövegdoboz 23"/>
                <wp:cNvGraphicFramePr/>
                <a:graphic xmlns:a="http://schemas.openxmlformats.org/drawingml/2006/main">
                  <a:graphicData uri="http://schemas.microsoft.com/office/word/2010/wordprocessingShape">
                    <wps:wsp>
                      <wps:cNvSpPr txBox="1"/>
                      <wps:spPr>
                        <a:xfrm>
                          <a:off x="0" y="0"/>
                          <a:ext cx="2962275" cy="890906"/>
                        </a:xfrm>
                        <a:prstGeom prst="rect">
                          <a:avLst/>
                        </a:prstGeom>
                        <a:solidFill>
                          <a:srgbClr val="FFFFFF"/>
                        </a:solidFill>
                        <a:ln w="25400" cap="flat">
                          <a:solidFill>
                            <a:srgbClr val="AB206D"/>
                          </a:solidFill>
                          <a:prstDash val="solid"/>
                          <a:round/>
                        </a:ln>
                        <a:effectLst/>
                      </wps:spPr>
                      <wps:txbx>
                        <w:txbxContent>
                          <w:p w14:paraId="456C1800"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KOMPETENCE</w:t>
                            </w:r>
                          </w:p>
                          <w:p w14:paraId="5EE1895F" w14:textId="77777777" w:rsidR="00A66BFF" w:rsidRDefault="00A66BFF" w:rsidP="008F0919">
                            <w:pPr>
                              <w:pStyle w:val="Default"/>
                              <w:numPr>
                                <w:ilvl w:val="0"/>
                                <w:numId w:val="21"/>
                              </w:numPr>
                              <w:pBdr>
                                <w:top w:val="nil"/>
                                <w:left w:val="nil"/>
                                <w:bottom w:val="nil"/>
                                <w:right w:val="nil"/>
                                <w:between w:val="nil"/>
                                <w:bar w:val="nil"/>
                              </w:pBdr>
                              <w:autoSpaceDE/>
                              <w:autoSpaceDN/>
                              <w:adjustRightInd/>
                              <w:rPr>
                                <w:rFonts w:eastAsia="Calibri"/>
                                <w:lang w:val="en-US"/>
                              </w:rPr>
                            </w:pPr>
                            <w:r>
                              <w:rPr>
                                <w:rStyle w:val="None"/>
                                <w:rFonts w:eastAsia="Calibri"/>
                                <w:u w:color="AB206D"/>
                                <w:lang w:val="en-US"/>
                              </w:rPr>
                              <w:t>Pravočasno poročanje, natančnost</w:t>
                            </w:r>
                          </w:p>
                          <w:p w14:paraId="0D5FE565" w14:textId="77777777" w:rsidR="00A66BFF" w:rsidRDefault="00A66BFF" w:rsidP="008F0919">
                            <w:pPr>
                              <w:pStyle w:val="Default"/>
                              <w:numPr>
                                <w:ilvl w:val="0"/>
                                <w:numId w:val="2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Pripravljanje finančnih tabel</w:t>
                            </w:r>
                          </w:p>
                          <w:p w14:paraId="32F00C0A" w14:textId="77777777" w:rsidR="00A66BFF" w:rsidRDefault="00A66BFF" w:rsidP="00F431F8">
                            <w:pPr>
                              <w:pStyle w:val="Default"/>
                              <w:spacing w:after="200" w:line="276" w:lineRule="auto"/>
                              <w:rPr>
                                <w:rStyle w:val="None"/>
                                <w:rFonts w:eastAsia="Calibri"/>
                                <w:lang w:val="en-US"/>
                              </w:rPr>
                            </w:pPr>
                          </w:p>
                          <w:p w14:paraId="3E0AA5E3" w14:textId="77777777" w:rsidR="00A66BFF" w:rsidRDefault="00A66BFF" w:rsidP="00F431F8">
                            <w:pPr>
                              <w:pStyle w:val="Default"/>
                              <w:spacing w:after="200" w:line="276" w:lineRule="auto"/>
                              <w:rPr>
                                <w:rStyle w:val="None"/>
                                <w:rFonts w:eastAsia="Calibri"/>
                                <w:lang w:val="en-US"/>
                              </w:rPr>
                            </w:pPr>
                          </w:p>
                          <w:p w14:paraId="398ACF88" w14:textId="77777777" w:rsidR="00A66BFF" w:rsidRDefault="00A66BFF" w:rsidP="00F431F8">
                            <w:pPr>
                              <w:pStyle w:val="Default"/>
                              <w:spacing w:after="200" w:line="276" w:lineRule="auto"/>
                              <w:rPr>
                                <w:rStyle w:val="None"/>
                                <w:rFonts w:eastAsia="Calibri"/>
                                <w:lang w:val="en-US"/>
                              </w:rPr>
                            </w:pPr>
                          </w:p>
                          <w:p w14:paraId="1D48549F" w14:textId="77777777" w:rsidR="00A66BFF" w:rsidRDefault="00A66BFF" w:rsidP="00F431F8">
                            <w:pPr>
                              <w:pStyle w:val="Default"/>
                              <w:spacing w:after="200" w:line="276" w:lineRule="auto"/>
                              <w:rPr>
                                <w:rStyle w:val="None"/>
                                <w:rFonts w:eastAsia="Calibri"/>
                                <w:lang w:val="en-US"/>
                              </w:rPr>
                            </w:pPr>
                          </w:p>
                          <w:p w14:paraId="7AE324C9" w14:textId="77777777" w:rsidR="00A66BFF" w:rsidRDefault="00A66BFF" w:rsidP="008F0919">
                            <w:pPr>
                              <w:pStyle w:val="Default"/>
                              <w:numPr>
                                <w:ilvl w:val="0"/>
                                <w:numId w:val="21"/>
                              </w:numPr>
                              <w:pBdr>
                                <w:top w:val="nil"/>
                                <w:left w:val="nil"/>
                                <w:bottom w:val="nil"/>
                                <w:right w:val="nil"/>
                                <w:between w:val="nil"/>
                                <w:bar w:val="nil"/>
                              </w:pBdr>
                              <w:autoSpaceDE/>
                              <w:autoSpaceDN/>
                              <w:adjustRightInd/>
                              <w:spacing w:after="200" w:line="276" w:lineRule="auto"/>
                              <w:rPr>
                                <w:rFonts w:eastAsia="Calibri"/>
                                <w:lang w:val="en-US"/>
                              </w:rPr>
                            </w:pPr>
                          </w:p>
                          <w:p w14:paraId="770728BB" w14:textId="77777777" w:rsidR="00A66BFF" w:rsidRDefault="00A66BFF" w:rsidP="008F0919">
                            <w:pPr>
                              <w:pStyle w:val="Default"/>
                              <w:numPr>
                                <w:ilvl w:val="0"/>
                                <w:numId w:val="21"/>
                              </w:numPr>
                              <w:pBdr>
                                <w:top w:val="nil"/>
                                <w:left w:val="nil"/>
                                <w:bottom w:val="nil"/>
                                <w:right w:val="nil"/>
                                <w:between w:val="nil"/>
                                <w:bar w:val="nil"/>
                              </w:pBdr>
                              <w:autoSpaceDE/>
                              <w:autoSpaceDN/>
                              <w:adjustRightInd/>
                              <w:spacing w:after="200" w:line="276" w:lineRule="auto"/>
                              <w:rPr>
                                <w:rFonts w:eastAsia="Calibri"/>
                                <w:lang w:val="en-US"/>
                              </w:rPr>
                            </w:pPr>
                            <w:r>
                              <w:rPr>
                                <w:rStyle w:val="None"/>
                                <w:rFonts w:eastAsia="Calibri"/>
                                <w:u w:color="000000"/>
                                <w:lang w:val="en-US"/>
                              </w:rPr>
                              <w:t>compile financial calculation tables</w:t>
                            </w:r>
                          </w:p>
                        </w:txbxContent>
                      </wps:txbx>
                      <wps:bodyPr wrap="square" lIns="45718" tIns="45718" rIns="45718" bIns="45718" numCol="1" anchor="t">
                        <a:noAutofit/>
                      </wps:bodyPr>
                    </wps:wsp>
                  </a:graphicData>
                </a:graphic>
              </wp:anchor>
            </w:drawing>
          </mc:Choice>
          <mc:Fallback>
            <w:pict>
              <v:shape w14:anchorId="1435A779" id="_x0000_s1037" type="#_x0000_t202" alt="Szövegdoboz 23" style="position:absolute;margin-left:287.35pt;margin-top:260.75pt;width:233.25pt;height:70.15pt;z-index:25167257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" strokecolor="#ab206d" strokeweight="2pt">
                <v:stroke joinstyle="round"/>
                <v:textbox inset="1.2699mm,1.2699mm,1.2699mm,1.2699mm">
                  <w:txbxContent>
                    <w:p w14:paraId="456C1800"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KOMPETENCE</w:t>
                      </w:r>
                    </w:p>
                    <w:p w14:paraId="5EE1895F" w14:textId="77777777" w:rsidR="00A66BFF" w:rsidRDefault="00A66BFF" w:rsidP="008F0919">
                      <w:pPr>
                        <w:pStyle w:val="Default"/>
                        <w:numPr>
                          <w:ilvl w:val="0"/>
                          <w:numId w:val="21"/>
                        </w:numPr>
                        <w:pBdr>
                          <w:top w:val="nil"/>
                          <w:left w:val="nil"/>
                          <w:bottom w:val="nil"/>
                          <w:right w:val="nil"/>
                          <w:between w:val="nil"/>
                          <w:bar w:val="nil"/>
                        </w:pBdr>
                        <w:autoSpaceDE/>
                        <w:autoSpaceDN/>
                        <w:adjustRightInd/>
                        <w:rPr>
                          <w:rFonts w:eastAsia="Calibri"/>
                          <w:lang w:val="en-US"/>
                        </w:rPr>
                      </w:pPr>
                      <w:r>
                        <w:rPr>
                          <w:rStyle w:val="None"/>
                          <w:rFonts w:eastAsia="Calibri"/>
                          <w:u w:color="AB206D"/>
                          <w:lang w:val="en-US"/>
                        </w:rPr>
                        <w:t>Pravočasno poročanje, natančnost</w:t>
                      </w:r>
                    </w:p>
                    <w:p w14:paraId="0D5FE565" w14:textId="77777777" w:rsidR="00A66BFF" w:rsidRDefault="00A66BFF" w:rsidP="008F0919">
                      <w:pPr>
                        <w:pStyle w:val="Default"/>
                        <w:numPr>
                          <w:ilvl w:val="0"/>
                          <w:numId w:val="21"/>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Pripravljanje finančnih tabel</w:t>
                      </w:r>
                    </w:p>
                    <w:p w14:paraId="32F00C0A" w14:textId="77777777" w:rsidR="00A66BFF" w:rsidRDefault="00A66BFF" w:rsidP="00F431F8">
                      <w:pPr>
                        <w:pStyle w:val="Default"/>
                        <w:spacing w:after="200" w:line="276" w:lineRule="auto"/>
                        <w:rPr>
                          <w:rStyle w:val="None"/>
                          <w:rFonts w:eastAsia="Calibri"/>
                          <w:lang w:val="en-US"/>
                        </w:rPr>
                      </w:pPr>
                    </w:p>
                    <w:p w14:paraId="3E0AA5E3" w14:textId="77777777" w:rsidR="00A66BFF" w:rsidRDefault="00A66BFF" w:rsidP="00F431F8">
                      <w:pPr>
                        <w:pStyle w:val="Default"/>
                        <w:spacing w:after="200" w:line="276" w:lineRule="auto"/>
                        <w:rPr>
                          <w:rStyle w:val="None"/>
                          <w:rFonts w:eastAsia="Calibri"/>
                          <w:lang w:val="en-US"/>
                        </w:rPr>
                      </w:pPr>
                    </w:p>
                    <w:p w14:paraId="398ACF88" w14:textId="77777777" w:rsidR="00A66BFF" w:rsidRDefault="00A66BFF" w:rsidP="00F431F8">
                      <w:pPr>
                        <w:pStyle w:val="Default"/>
                        <w:spacing w:after="200" w:line="276" w:lineRule="auto"/>
                        <w:rPr>
                          <w:rStyle w:val="None"/>
                          <w:rFonts w:eastAsia="Calibri"/>
                          <w:lang w:val="en-US"/>
                        </w:rPr>
                      </w:pPr>
                    </w:p>
                    <w:p w14:paraId="1D48549F" w14:textId="77777777" w:rsidR="00A66BFF" w:rsidRDefault="00A66BFF" w:rsidP="00F431F8">
                      <w:pPr>
                        <w:pStyle w:val="Default"/>
                        <w:spacing w:after="200" w:line="276" w:lineRule="auto"/>
                        <w:rPr>
                          <w:rStyle w:val="None"/>
                          <w:rFonts w:eastAsia="Calibri"/>
                          <w:lang w:val="en-US"/>
                        </w:rPr>
                      </w:pPr>
                    </w:p>
                    <w:p w14:paraId="7AE324C9" w14:textId="77777777" w:rsidR="00A66BFF" w:rsidRDefault="00A66BFF" w:rsidP="008F0919">
                      <w:pPr>
                        <w:pStyle w:val="Default"/>
                        <w:numPr>
                          <w:ilvl w:val="0"/>
                          <w:numId w:val="21"/>
                        </w:numPr>
                        <w:pBdr>
                          <w:top w:val="nil"/>
                          <w:left w:val="nil"/>
                          <w:bottom w:val="nil"/>
                          <w:right w:val="nil"/>
                          <w:between w:val="nil"/>
                          <w:bar w:val="nil"/>
                        </w:pBdr>
                        <w:autoSpaceDE/>
                        <w:autoSpaceDN/>
                        <w:adjustRightInd/>
                        <w:spacing w:after="200" w:line="276" w:lineRule="auto"/>
                        <w:rPr>
                          <w:rFonts w:eastAsia="Calibri"/>
                          <w:lang w:val="en-US"/>
                        </w:rPr>
                      </w:pPr>
                    </w:p>
                    <w:p w14:paraId="770728BB" w14:textId="77777777" w:rsidR="00A66BFF" w:rsidRDefault="00A66BFF" w:rsidP="008F0919">
                      <w:pPr>
                        <w:pStyle w:val="Default"/>
                        <w:numPr>
                          <w:ilvl w:val="0"/>
                          <w:numId w:val="21"/>
                        </w:numPr>
                        <w:pBdr>
                          <w:top w:val="nil"/>
                          <w:left w:val="nil"/>
                          <w:bottom w:val="nil"/>
                          <w:right w:val="nil"/>
                          <w:between w:val="nil"/>
                          <w:bar w:val="nil"/>
                        </w:pBdr>
                        <w:autoSpaceDE/>
                        <w:autoSpaceDN/>
                        <w:adjustRightInd/>
                        <w:spacing w:after="200" w:line="276" w:lineRule="auto"/>
                        <w:rPr>
                          <w:rFonts w:eastAsia="Calibri"/>
                          <w:lang w:val="en-US"/>
                        </w:rPr>
                      </w:pPr>
                      <w:r>
                        <w:rPr>
                          <w:rStyle w:val="None"/>
                          <w:rFonts w:eastAsia="Calibri"/>
                          <w:u w:color="000000"/>
                          <w:lang w:val="en-US"/>
                        </w:rPr>
                        <w:t>compile financial calculation tables</w:t>
                      </w:r>
                    </w:p>
                  </w:txbxContent>
                </v:textbox>
                <w10:wrap anchorx="page" anchory="line"/>
              </v:shape>
            </w:pict>
          </mc:Fallback>
        </mc:AlternateContent>
      </w:r>
      <w:r>
        <w:rPr>
          <w:rStyle w:val="None"/>
          <w:rFonts w:ascii="Arial Unicode MS" w:hAnsi="Arial Unicode MS"/>
          <w:i/>
          <w:color w:val="AB206D"/>
          <w:sz w:val="26"/>
          <w:u w:color="AB206D"/>
          <w:lang w:val="pt-PT"/>
        </w:rPr>
        <w:br w:type="page"/>
      </w:r>
    </w:p>
    <w:p w14:paraId="146FB851" w14:textId="77777777" w:rsidR="00F431F8" w:rsidRDefault="00F431F8" w:rsidP="00F431F8">
      <w:pPr>
        <w:pStyle w:val="BodyA"/>
        <w:spacing w:after="200" w:line="276" w:lineRule="auto"/>
        <w:rPr>
          <w:rStyle w:val="None"/>
          <w:rFonts w:ascii="Arial Rounded MT Bold" w:eastAsia="Arial Rounded MT Bold" w:hAnsi="Arial Rounded MT Bold" w:cs="Arial Rounded MT Bold"/>
          <w:color w:val="AB206D"/>
          <w:sz w:val="26"/>
          <w:u w:color="AB206D"/>
        </w:rPr>
      </w:pPr>
      <w:r>
        <w:rPr>
          <w:rStyle w:val="None"/>
          <w:rFonts w:ascii="Calibri" w:eastAsia="Calibri" w:hAnsi="Calibri" w:cs="Calibri"/>
          <w:b/>
          <w:bCs/>
          <w:color w:val="31969B"/>
          <w:sz w:val="20"/>
          <w:szCs w:val="20"/>
          <w:u w:color="31969B"/>
          <w:lang w:val="pt-PT"/>
        </w:rPr>
        <w:lastRenderedPageBreak/>
        <w:t>Tabela 15 – VODJA</w:t>
      </w:r>
    </w:p>
    <w:p w14:paraId="1CFEAADC" w14:textId="77777777" w:rsidR="00F431F8" w:rsidRDefault="00F431F8" w:rsidP="00F431F8">
      <w:pPr>
        <w:pStyle w:val="BodyA"/>
        <w:spacing w:after="200" w:line="276" w:lineRule="auto"/>
        <w:jc w:val="center"/>
        <w:rPr>
          <w:rStyle w:val="None"/>
          <w:rFonts w:ascii="Arial Rounded MT Bold" w:eastAsia="Arial Rounded MT Bold" w:hAnsi="Arial Rounded MT Bold" w:cs="Arial Rounded MT Bold"/>
          <w:color w:val="AB206D"/>
          <w:sz w:val="26"/>
          <w:u w:color="AB206D"/>
        </w:rPr>
      </w:pPr>
      <w:r>
        <w:rPr>
          <w:rStyle w:val="None"/>
          <w:rFonts w:ascii="Calibri" w:eastAsia="Calibri" w:hAnsi="Calibri" w:cs="Calibri"/>
          <w:b/>
          <w:bCs/>
          <w:noProof/>
          <w:sz w:val="26"/>
        </w:rPr>
        <mc:AlternateContent>
          <mc:Choice Requires="wps">
            <w:drawing>
              <wp:anchor distT="0" distB="0" distL="0" distR="0" simplePos="0" relativeHeight="251673600" behindDoc="0" locked="0" layoutInCell="1" allowOverlap="1" wp14:anchorId="1DA48520" wp14:editId="4B93E874">
                <wp:simplePos x="0" y="0"/>
                <wp:positionH relativeFrom="column">
                  <wp:posOffset>-201930</wp:posOffset>
                </wp:positionH>
                <wp:positionV relativeFrom="line">
                  <wp:posOffset>352171</wp:posOffset>
                </wp:positionV>
                <wp:extent cx="2867025" cy="4053839"/>
                <wp:effectExtent l="0" t="0" r="0" b="0"/>
                <wp:wrapNone/>
                <wp:docPr id="1073741841" name="officeArt object" descr="Szövegdoboz 2"/>
                <wp:cNvGraphicFramePr/>
                <a:graphic xmlns:a="http://schemas.openxmlformats.org/drawingml/2006/main">
                  <a:graphicData uri="http://schemas.microsoft.com/office/word/2010/wordprocessingShape">
                    <wps:wsp>
                      <wps:cNvSpPr txBox="1"/>
                      <wps:spPr>
                        <a:xfrm>
                          <a:off x="0" y="0"/>
                          <a:ext cx="2867025" cy="4053839"/>
                        </a:xfrm>
                        <a:prstGeom prst="rect">
                          <a:avLst/>
                        </a:prstGeom>
                        <a:solidFill>
                          <a:srgbClr val="FFFFFF"/>
                        </a:solidFill>
                        <a:ln w="25400" cap="flat">
                          <a:solidFill>
                            <a:srgbClr val="AB206D"/>
                          </a:solidFill>
                          <a:prstDash val="solid"/>
                          <a:round/>
                        </a:ln>
                        <a:effectLst/>
                      </wps:spPr>
                      <wps:txbx>
                        <w:txbxContent>
                          <w:p w14:paraId="68B2758F"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ODNOS</w:t>
                            </w:r>
                          </w:p>
                          <w:p w14:paraId="2154D0E2"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Integriteta</w:t>
                            </w:r>
                          </w:p>
                          <w:p w14:paraId="4DDE3116"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Vodstvene sposobnosti</w:t>
                            </w:r>
                          </w:p>
                          <w:p w14:paraId="600E01AA"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Fleksibilnost /prožnost</w:t>
                            </w:r>
                          </w:p>
                          <w:p w14:paraId="1462CD72"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Odprtost</w:t>
                            </w:r>
                          </w:p>
                          <w:p w14:paraId="2D705D77"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Delo pod pritiskom</w:t>
                            </w:r>
                          </w:p>
                          <w:p w14:paraId="4ABE69E8"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Zanesljivost</w:t>
                            </w:r>
                          </w:p>
                          <w:p w14:paraId="05F1D4A8"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Odločenost</w:t>
                            </w:r>
                          </w:p>
                          <w:p w14:paraId="2977EFAC"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Pravičnost</w:t>
                            </w:r>
                          </w:p>
                          <w:p w14:paraId="79326DA0"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Karizma</w:t>
                            </w:r>
                          </w:p>
                          <w:p w14:paraId="1EA492A8"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Navdihujoč-a</w:t>
                            </w:r>
                          </w:p>
                          <w:p w14:paraId="2A9AF081"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Empatija</w:t>
                            </w:r>
                          </w:p>
                          <w:p w14:paraId="1509448E"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Čuječnost</w:t>
                            </w:r>
                          </w:p>
                          <w:p w14:paraId="1F97BE33"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Iskrenost</w:t>
                            </w:r>
                          </w:p>
                          <w:p w14:paraId="1B68705D"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Pristnost</w:t>
                            </w:r>
                          </w:p>
                          <w:p w14:paraId="10AB5E5A"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Dostopnost</w:t>
                            </w:r>
                          </w:p>
                          <w:p w14:paraId="194F6FE0"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Vizionar</w:t>
                            </w:r>
                          </w:p>
                          <w:p w14:paraId="17839B4D"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Drznost</w:t>
                            </w:r>
                          </w:p>
                          <w:p w14:paraId="2EE991EB"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Prijaznost</w:t>
                            </w:r>
                          </w:p>
                          <w:p w14:paraId="518FC002"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Humor</w:t>
                            </w:r>
                          </w:p>
                        </w:txbxContent>
                      </wps:txbx>
                      <wps:bodyPr wrap="square" lIns="45718" tIns="45718" rIns="45718" bIns="45718" numCol="1" anchor="t">
                        <a:noAutofit/>
                      </wps:bodyPr>
                    </wps:wsp>
                  </a:graphicData>
                </a:graphic>
              </wp:anchor>
            </w:drawing>
          </mc:Choice>
          <mc:Fallback>
            <w:pict>
              <v:shape w14:anchorId="1DA48520" id="_x0000_s1038" type="#_x0000_t202" alt="Szövegdoboz 2" style="position:absolute;left:0;text-align:left;margin-left:-15.9pt;margin-top:27.75pt;width:225.75pt;height:319.2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" strokecolor="#ab206d" strokeweight="2pt">
                <v:stroke joinstyle="round"/>
                <v:textbox inset="1.2699mm,1.2699mm,1.2699mm,1.2699mm">
                  <w:txbxContent>
                    <w:p w14:paraId="68B2758F"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ODNOS</w:t>
                      </w:r>
                    </w:p>
                    <w:p w14:paraId="2154D0E2"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Integriteta</w:t>
                      </w:r>
                    </w:p>
                    <w:p w14:paraId="4DDE3116"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Vodstvene sposobnosti</w:t>
                      </w:r>
                    </w:p>
                    <w:p w14:paraId="600E01AA"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Fleksibilnost /prožnost</w:t>
                      </w:r>
                    </w:p>
                    <w:p w14:paraId="1462CD72"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Odprtost</w:t>
                      </w:r>
                    </w:p>
                    <w:p w14:paraId="2D705D77"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Delo pod pritiskom</w:t>
                      </w:r>
                    </w:p>
                    <w:p w14:paraId="4ABE69E8"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Zanesljivost</w:t>
                      </w:r>
                    </w:p>
                    <w:p w14:paraId="05F1D4A8"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Odločenost</w:t>
                      </w:r>
                    </w:p>
                    <w:p w14:paraId="2977EFAC"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Pravičnost</w:t>
                      </w:r>
                    </w:p>
                    <w:p w14:paraId="79326DA0"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Karizma</w:t>
                      </w:r>
                    </w:p>
                    <w:p w14:paraId="1EA492A8"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Navdihujoč-a</w:t>
                      </w:r>
                    </w:p>
                    <w:p w14:paraId="2A9AF081"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Empatija</w:t>
                      </w:r>
                    </w:p>
                    <w:p w14:paraId="1509448E"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Čuječnost</w:t>
                      </w:r>
                    </w:p>
                    <w:p w14:paraId="1F97BE33"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Iskrenost</w:t>
                      </w:r>
                    </w:p>
                    <w:p w14:paraId="1B68705D"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Pristnost</w:t>
                      </w:r>
                    </w:p>
                    <w:p w14:paraId="10AB5E5A"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Dostopnost</w:t>
                      </w:r>
                    </w:p>
                    <w:p w14:paraId="194F6FE0"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Vizionar</w:t>
                      </w:r>
                    </w:p>
                    <w:p w14:paraId="17839B4D"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Drznost</w:t>
                      </w:r>
                    </w:p>
                    <w:p w14:paraId="2EE991EB"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Prijaznost</w:t>
                      </w:r>
                    </w:p>
                    <w:p w14:paraId="518FC002" w14:textId="77777777" w:rsidR="00A66BFF" w:rsidRDefault="00A66BFF" w:rsidP="008F0919">
                      <w:pPr>
                        <w:pStyle w:val="Default"/>
                        <w:numPr>
                          <w:ilvl w:val="0"/>
                          <w:numId w:val="22"/>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Humor</w:t>
                      </w:r>
                    </w:p>
                  </w:txbxContent>
                </v:textbox>
                <w10:wrap anchory="line"/>
              </v:shape>
            </w:pict>
          </mc:Fallback>
        </mc:AlternateContent>
      </w:r>
      <w:r>
        <w:rPr>
          <w:rStyle w:val="None"/>
          <w:rFonts w:ascii="Arial Rounded MT Bold" w:hAnsi="Arial Rounded MT Bold"/>
          <w:color w:val="AB206D"/>
          <w:sz w:val="26"/>
          <w:u w:color="AB206D"/>
          <w:lang w:val="pt-PT"/>
        </w:rPr>
        <w:t>VODJA</w:t>
      </w:r>
    </w:p>
    <w:p w14:paraId="70ED6C92" w14:textId="77777777" w:rsidR="00F431F8" w:rsidRDefault="00F431F8" w:rsidP="00F431F8">
      <w:pPr>
        <w:pStyle w:val="BodyA"/>
        <w:spacing w:after="200" w:line="276" w:lineRule="auto"/>
        <w:rPr>
          <w:rStyle w:val="None"/>
          <w:rFonts w:ascii="Calibri" w:eastAsia="Calibri" w:hAnsi="Calibri" w:cs="Calibri"/>
          <w:b/>
          <w:bCs/>
          <w:sz w:val="26"/>
        </w:rPr>
      </w:pPr>
      <w:r>
        <w:rPr>
          <w:rStyle w:val="None"/>
          <w:rFonts w:ascii="Calibri" w:eastAsia="Calibri" w:hAnsi="Calibri" w:cs="Calibri"/>
          <w:b/>
          <w:bCs/>
          <w:noProof/>
          <w:sz w:val="26"/>
        </w:rPr>
        <mc:AlternateContent>
          <mc:Choice Requires="wps">
            <w:drawing>
              <wp:anchor distT="0" distB="0" distL="0" distR="0" simplePos="0" relativeHeight="251674624" behindDoc="0" locked="0" layoutInCell="1" allowOverlap="1" wp14:anchorId="04497D17" wp14:editId="125091C2">
                <wp:simplePos x="0" y="0"/>
                <wp:positionH relativeFrom="column">
                  <wp:posOffset>2929252</wp:posOffset>
                </wp:positionH>
                <wp:positionV relativeFrom="line">
                  <wp:posOffset>1269</wp:posOffset>
                </wp:positionV>
                <wp:extent cx="2962275" cy="2667000"/>
                <wp:effectExtent l="0" t="0" r="0" b="0"/>
                <wp:wrapNone/>
                <wp:docPr id="1073741842" name="officeArt object" descr="Szövegdoboz 2"/>
                <wp:cNvGraphicFramePr/>
                <a:graphic xmlns:a="http://schemas.openxmlformats.org/drawingml/2006/main">
                  <a:graphicData uri="http://schemas.microsoft.com/office/word/2010/wordprocessingShape">
                    <wps:wsp>
                      <wps:cNvSpPr txBox="1"/>
                      <wps:spPr>
                        <a:xfrm>
                          <a:off x="0" y="0"/>
                          <a:ext cx="2962275" cy="2667000"/>
                        </a:xfrm>
                        <a:prstGeom prst="rect">
                          <a:avLst/>
                        </a:prstGeom>
                        <a:solidFill>
                          <a:srgbClr val="FFFFFF"/>
                        </a:solidFill>
                        <a:ln w="25400" cap="flat">
                          <a:solidFill>
                            <a:srgbClr val="AB206D"/>
                          </a:solidFill>
                          <a:prstDash val="solid"/>
                          <a:round/>
                        </a:ln>
                        <a:effectLst/>
                      </wps:spPr>
                      <wps:txbx>
                        <w:txbxContent>
                          <w:p w14:paraId="12C5EC30"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VEŠ</w:t>
                            </w:r>
                            <w:r>
                              <w:rPr>
                                <w:rStyle w:val="None"/>
                                <w:rFonts w:ascii="Arial Unicode MS" w:hAnsi="Arial Unicode MS"/>
                                <w:color w:val="AB206D"/>
                                <w:sz w:val="24"/>
                                <w:szCs w:val="24"/>
                                <w:u w:color="AB206D"/>
                              </w:rPr>
                              <w:t>Č</w:t>
                            </w:r>
                            <w:r>
                              <w:rPr>
                                <w:rStyle w:val="None"/>
                                <w:rFonts w:ascii="Arial Rounded MT Bold" w:hAnsi="Arial Rounded MT Bold"/>
                                <w:color w:val="AB206D"/>
                                <w:sz w:val="24"/>
                                <w:szCs w:val="24"/>
                                <w:u w:color="AB206D"/>
                              </w:rPr>
                              <w:t>INE</w:t>
                            </w:r>
                          </w:p>
                          <w:p w14:paraId="4E02B0A6"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Samo-motivacija</w:t>
                            </w:r>
                          </w:p>
                          <w:p w14:paraId="583FA785"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Motivirati druge</w:t>
                            </w:r>
                          </w:p>
                          <w:p w14:paraId="1D0A83A4"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Reševanje sporov</w:t>
                            </w:r>
                          </w:p>
                          <w:p w14:paraId="3768FAC1"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 xml:space="preserve">Komunikacija z </w:t>
                            </w:r>
                            <w:r>
                              <w:rPr>
                                <w:rStyle w:val="None"/>
                                <w:rFonts w:eastAsia="Calibri"/>
                                <w:u w:val="single" w:color="000000"/>
                                <w:lang w:val="en-US"/>
                              </w:rPr>
                              <w:t>vsemi</w:t>
                            </w:r>
                          </w:p>
                          <w:p w14:paraId="51687F3A"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lang w:val="en-US"/>
                              </w:rPr>
                              <w:t>Diplomatski takt</w:t>
                            </w:r>
                          </w:p>
                          <w:p w14:paraId="30E5A7FE"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Organiziranost</w:t>
                            </w:r>
                          </w:p>
                          <w:p w14:paraId="756A7F88"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Pogajanje</w:t>
                            </w:r>
                          </w:p>
                          <w:p w14:paraId="11AB7075"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Monitoring</w:t>
                            </w:r>
                          </w:p>
                          <w:p w14:paraId="7905E947"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Delitev informacij s skupino</w:t>
                            </w:r>
                          </w:p>
                          <w:p w14:paraId="72D35282"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Usposabljanje / mentoriranje</w:t>
                            </w:r>
                          </w:p>
                        </w:txbxContent>
                      </wps:txbx>
                      <wps:bodyPr wrap="square" lIns="45718" tIns="45718" rIns="45718" bIns="45718" numCol="1" anchor="t">
                        <a:noAutofit/>
                      </wps:bodyPr>
                    </wps:wsp>
                  </a:graphicData>
                </a:graphic>
              </wp:anchor>
            </w:drawing>
          </mc:Choice>
          <mc:Fallback>
            <w:pict>
              <v:shape w14:anchorId="04497D17" id="_x0000_s1039" type="#_x0000_t202" alt="Szövegdoboz 2" style="position:absolute;margin-left:230.65pt;margin-top:.1pt;width:233.25pt;height:210pt;z-index:2516746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" strokecolor="#ab206d" strokeweight="2pt">
                <v:stroke joinstyle="round"/>
                <v:textbox inset="1.2699mm,1.2699mm,1.2699mm,1.2699mm">
                  <w:txbxContent>
                    <w:p w14:paraId="12C5EC30"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VEŠ</w:t>
                      </w:r>
                      <w:r>
                        <w:rPr>
                          <w:rStyle w:val="None"/>
                          <w:rFonts w:ascii="Arial Unicode MS" w:hAnsi="Arial Unicode MS"/>
                          <w:color w:val="AB206D"/>
                          <w:sz w:val="24"/>
                          <w:szCs w:val="24"/>
                          <w:u w:color="AB206D"/>
                        </w:rPr>
                        <w:t>Č</w:t>
                      </w:r>
                      <w:r>
                        <w:rPr>
                          <w:rStyle w:val="None"/>
                          <w:rFonts w:ascii="Arial Rounded MT Bold" w:hAnsi="Arial Rounded MT Bold"/>
                          <w:color w:val="AB206D"/>
                          <w:sz w:val="24"/>
                          <w:szCs w:val="24"/>
                          <w:u w:color="AB206D"/>
                        </w:rPr>
                        <w:t>INE</w:t>
                      </w:r>
                    </w:p>
                    <w:p w14:paraId="4E02B0A6"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Samo-motivacija</w:t>
                      </w:r>
                    </w:p>
                    <w:p w14:paraId="583FA785"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Motivirati druge</w:t>
                      </w:r>
                    </w:p>
                    <w:p w14:paraId="1D0A83A4"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Reševanje sporov</w:t>
                      </w:r>
                    </w:p>
                    <w:p w14:paraId="3768FAC1"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 xml:space="preserve">Komunikacija z </w:t>
                      </w:r>
                      <w:r>
                        <w:rPr>
                          <w:rStyle w:val="None"/>
                          <w:rFonts w:eastAsia="Calibri"/>
                          <w:u w:val="single" w:color="000000"/>
                          <w:lang w:val="en-US"/>
                        </w:rPr>
                        <w:t>vsemi</w:t>
                      </w:r>
                    </w:p>
                    <w:p w14:paraId="51687F3A"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lang w:val="en-US"/>
                        </w:rPr>
                        <w:t>Diplomatski takt</w:t>
                      </w:r>
                    </w:p>
                    <w:p w14:paraId="30E5A7FE"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Organiziranost</w:t>
                      </w:r>
                    </w:p>
                    <w:p w14:paraId="756A7F88"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Pogajanje</w:t>
                      </w:r>
                    </w:p>
                    <w:p w14:paraId="11AB7075"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Monitoring</w:t>
                      </w:r>
                    </w:p>
                    <w:p w14:paraId="7905E947"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Delitev informacij s skupino</w:t>
                      </w:r>
                    </w:p>
                    <w:p w14:paraId="72D35282" w14:textId="77777777" w:rsidR="00A66BFF" w:rsidRDefault="00A66BFF" w:rsidP="008F0919">
                      <w:pPr>
                        <w:pStyle w:val="Default"/>
                        <w:numPr>
                          <w:ilvl w:val="0"/>
                          <w:numId w:val="23"/>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Usposabljanje / mentoriranje</w:t>
                      </w:r>
                    </w:p>
                  </w:txbxContent>
                </v:textbox>
                <w10:wrap anchory="line"/>
              </v:shape>
            </w:pict>
          </mc:Fallback>
        </mc:AlternateContent>
      </w:r>
    </w:p>
    <w:p w14:paraId="5F6B1526" w14:textId="77777777" w:rsidR="00F431F8" w:rsidRDefault="00F431F8" w:rsidP="00F431F8">
      <w:pPr>
        <w:pStyle w:val="BodyA"/>
        <w:spacing w:after="200" w:line="276" w:lineRule="auto"/>
      </w:pPr>
      <w:r>
        <w:rPr>
          <w:rStyle w:val="None"/>
          <w:rFonts w:ascii="Calibri" w:eastAsia="Calibri" w:hAnsi="Calibri" w:cs="Calibri"/>
          <w:b/>
          <w:bCs/>
          <w:noProof/>
          <w:sz w:val="26"/>
        </w:rPr>
        <mc:AlternateContent>
          <mc:Choice Requires="wps">
            <w:drawing>
              <wp:anchor distT="0" distB="0" distL="0" distR="0" simplePos="0" relativeHeight="251675648" behindDoc="0" locked="0" layoutInCell="1" allowOverlap="1" wp14:anchorId="37F46E02" wp14:editId="372D14D9">
                <wp:simplePos x="0" y="0"/>
                <wp:positionH relativeFrom="column">
                  <wp:posOffset>-185417</wp:posOffset>
                </wp:positionH>
                <wp:positionV relativeFrom="line">
                  <wp:posOffset>4401818</wp:posOffset>
                </wp:positionV>
                <wp:extent cx="2867025" cy="2000887"/>
                <wp:effectExtent l="0" t="0" r="0" b="0"/>
                <wp:wrapNone/>
                <wp:docPr id="1073741843" name="officeArt object" descr="Szövegdoboz 26"/>
                <wp:cNvGraphicFramePr/>
                <a:graphic xmlns:a="http://schemas.openxmlformats.org/drawingml/2006/main">
                  <a:graphicData uri="http://schemas.microsoft.com/office/word/2010/wordprocessingShape">
                    <wps:wsp>
                      <wps:cNvSpPr txBox="1"/>
                      <wps:spPr>
                        <a:xfrm>
                          <a:off x="0" y="0"/>
                          <a:ext cx="2867025" cy="2000887"/>
                        </a:xfrm>
                        <a:prstGeom prst="rect">
                          <a:avLst/>
                        </a:prstGeom>
                        <a:solidFill>
                          <a:srgbClr val="FFFFFF"/>
                        </a:solidFill>
                        <a:ln w="25400" cap="flat">
                          <a:solidFill>
                            <a:srgbClr val="AB206D"/>
                          </a:solidFill>
                          <a:prstDash val="solid"/>
                          <a:round/>
                        </a:ln>
                        <a:effectLst/>
                      </wps:spPr>
                      <wps:txbx>
                        <w:txbxContent>
                          <w:p w14:paraId="30114009"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ZNANJA</w:t>
                            </w:r>
                          </w:p>
                          <w:p w14:paraId="20D26805" w14:textId="77777777" w:rsidR="00A66BFF" w:rsidRDefault="00A66BFF" w:rsidP="008F0919">
                            <w:pPr>
                              <w:pStyle w:val="Default"/>
                              <w:numPr>
                                <w:ilvl w:val="0"/>
                                <w:numId w:val="2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Poznati okvir sredstev</w:t>
                            </w:r>
                          </w:p>
                          <w:p w14:paraId="42ED5DFC" w14:textId="77777777" w:rsidR="00A66BFF" w:rsidRDefault="00A66BFF" w:rsidP="008F0919">
                            <w:pPr>
                              <w:pStyle w:val="Default"/>
                              <w:numPr>
                                <w:ilvl w:val="0"/>
                                <w:numId w:val="2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Administracija</w:t>
                            </w:r>
                          </w:p>
                          <w:p w14:paraId="273B620B" w14:textId="77777777" w:rsidR="00A66BFF" w:rsidRDefault="00A66BFF" w:rsidP="008F0919">
                            <w:pPr>
                              <w:pStyle w:val="Default"/>
                              <w:numPr>
                                <w:ilvl w:val="0"/>
                                <w:numId w:val="2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Znanstvena podlaga</w:t>
                            </w:r>
                          </w:p>
                          <w:p w14:paraId="2C2CFD24" w14:textId="77777777" w:rsidR="00A66BFF" w:rsidRDefault="00A66BFF" w:rsidP="008F0919">
                            <w:pPr>
                              <w:pStyle w:val="Default"/>
                              <w:numPr>
                                <w:ilvl w:val="0"/>
                                <w:numId w:val="2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 xml:space="preserve">Iz “poklica” </w:t>
                            </w:r>
                            <w:r>
                              <w:rPr>
                                <w:rStyle w:val="None"/>
                                <w:rFonts w:ascii="Wingdings" w:eastAsia="Calibri" w:hAnsi="Wingdings"/>
                                <w:u w:color="000000"/>
                                <w:lang w:val="en-US"/>
                              </w:rPr>
                              <w:sym w:font="Wingdings" w:char="F0E0"/>
                            </w:r>
                            <w:r>
                              <w:rPr>
                                <w:rStyle w:val="None"/>
                                <w:rFonts w:eastAsia="Calibri"/>
                                <w:u w:color="000000"/>
                                <w:lang w:val="en-US"/>
                              </w:rPr>
                              <w:t xml:space="preserve"> razvoj drugih</w:t>
                            </w:r>
                          </w:p>
                          <w:p w14:paraId="54F809F2" w14:textId="77777777" w:rsidR="00A66BFF" w:rsidRDefault="00A66BFF" w:rsidP="008F0919">
                            <w:pPr>
                              <w:pStyle w:val="Default"/>
                              <w:numPr>
                                <w:ilvl w:val="0"/>
                                <w:numId w:val="2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 xml:space="preserve">Raziskovalni in politični ekosistem </w:t>
                            </w:r>
                          </w:p>
                          <w:p w14:paraId="4AA267C6" w14:textId="77777777" w:rsidR="00A66BFF" w:rsidRDefault="00A66BFF" w:rsidP="008F0919">
                            <w:pPr>
                              <w:pStyle w:val="Default"/>
                              <w:numPr>
                                <w:ilvl w:val="0"/>
                                <w:numId w:val="2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skupina + delo</w:t>
                            </w:r>
                          </w:p>
                          <w:p w14:paraId="5373EF1F" w14:textId="77777777" w:rsidR="00A66BFF" w:rsidRDefault="00A66BFF" w:rsidP="008F0919">
                            <w:pPr>
                              <w:pStyle w:val="Default"/>
                              <w:numPr>
                                <w:ilvl w:val="0"/>
                                <w:numId w:val="2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Institucionalna &amp; oddelčna strategija</w:t>
                            </w:r>
                          </w:p>
                        </w:txbxContent>
                      </wps:txbx>
                      <wps:bodyPr wrap="square" lIns="45718" tIns="45718" rIns="45718" bIns="45718" numCol="1" anchor="t">
                        <a:noAutofit/>
                      </wps:bodyPr>
                    </wps:wsp>
                  </a:graphicData>
                </a:graphic>
              </wp:anchor>
            </w:drawing>
          </mc:Choice>
          <mc:Fallback>
            <w:pict>
              <v:shape w14:anchorId="37F46E02" id="_x0000_s1040" type="#_x0000_t202" alt="Szövegdoboz 26" style="position:absolute;margin-left:-14.6pt;margin-top:346.6pt;width:225.75pt;height:157.55pt;z-index:2516756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" strokecolor="#ab206d" strokeweight="2pt">
                <v:stroke joinstyle="round"/>
                <v:textbox inset="1.2699mm,1.2699mm,1.2699mm,1.2699mm">
                  <w:txbxContent>
                    <w:p w14:paraId="30114009"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ZNANJA</w:t>
                      </w:r>
                    </w:p>
                    <w:p w14:paraId="20D26805" w14:textId="77777777" w:rsidR="00A66BFF" w:rsidRDefault="00A66BFF" w:rsidP="008F0919">
                      <w:pPr>
                        <w:pStyle w:val="Default"/>
                        <w:numPr>
                          <w:ilvl w:val="0"/>
                          <w:numId w:val="2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Poznati okvir sredstev</w:t>
                      </w:r>
                    </w:p>
                    <w:p w14:paraId="42ED5DFC" w14:textId="77777777" w:rsidR="00A66BFF" w:rsidRDefault="00A66BFF" w:rsidP="008F0919">
                      <w:pPr>
                        <w:pStyle w:val="Default"/>
                        <w:numPr>
                          <w:ilvl w:val="0"/>
                          <w:numId w:val="2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Administracija</w:t>
                      </w:r>
                    </w:p>
                    <w:p w14:paraId="273B620B" w14:textId="77777777" w:rsidR="00A66BFF" w:rsidRDefault="00A66BFF" w:rsidP="008F0919">
                      <w:pPr>
                        <w:pStyle w:val="Default"/>
                        <w:numPr>
                          <w:ilvl w:val="0"/>
                          <w:numId w:val="2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Znanstvena podlaga</w:t>
                      </w:r>
                    </w:p>
                    <w:p w14:paraId="2C2CFD24" w14:textId="77777777" w:rsidR="00A66BFF" w:rsidRDefault="00A66BFF" w:rsidP="008F0919">
                      <w:pPr>
                        <w:pStyle w:val="Default"/>
                        <w:numPr>
                          <w:ilvl w:val="0"/>
                          <w:numId w:val="2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 xml:space="preserve">Iz “poklica” </w:t>
                      </w:r>
                      <w:r>
                        <w:rPr>
                          <w:rStyle w:val="None"/>
                          <w:rFonts w:ascii="Wingdings" w:eastAsia="Calibri" w:hAnsi="Wingdings"/>
                          <w:u w:color="000000"/>
                          <w:lang w:val="en-US"/>
                        </w:rPr>
                        <w:sym w:font="Wingdings" w:char="F0E0"/>
                      </w:r>
                      <w:r>
                        <w:rPr>
                          <w:rStyle w:val="None"/>
                          <w:rFonts w:eastAsia="Calibri"/>
                          <w:u w:color="000000"/>
                          <w:lang w:val="en-US"/>
                        </w:rPr>
                        <w:t xml:space="preserve"> razvoj drugih</w:t>
                      </w:r>
                    </w:p>
                    <w:p w14:paraId="54F809F2" w14:textId="77777777" w:rsidR="00A66BFF" w:rsidRDefault="00A66BFF" w:rsidP="008F0919">
                      <w:pPr>
                        <w:pStyle w:val="Default"/>
                        <w:numPr>
                          <w:ilvl w:val="0"/>
                          <w:numId w:val="2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 xml:space="preserve">Raziskovalni in politični ekosistem </w:t>
                      </w:r>
                    </w:p>
                    <w:p w14:paraId="4AA267C6" w14:textId="77777777" w:rsidR="00A66BFF" w:rsidRDefault="00A66BFF" w:rsidP="008F0919">
                      <w:pPr>
                        <w:pStyle w:val="Default"/>
                        <w:numPr>
                          <w:ilvl w:val="0"/>
                          <w:numId w:val="2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skupina + delo</w:t>
                      </w:r>
                    </w:p>
                    <w:p w14:paraId="5373EF1F" w14:textId="77777777" w:rsidR="00A66BFF" w:rsidRDefault="00A66BFF" w:rsidP="008F0919">
                      <w:pPr>
                        <w:pStyle w:val="Default"/>
                        <w:numPr>
                          <w:ilvl w:val="0"/>
                          <w:numId w:val="24"/>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Institucionalna &amp; oddelčna strategija</w:t>
                      </w:r>
                    </w:p>
                  </w:txbxContent>
                </v:textbox>
                <w10:wrap anchory="line"/>
              </v:shape>
            </w:pict>
          </mc:Fallback>
        </mc:AlternateContent>
      </w:r>
      <w:r>
        <w:rPr>
          <w:rStyle w:val="None"/>
          <w:rFonts w:ascii="Calibri" w:eastAsia="Calibri" w:hAnsi="Calibri" w:cs="Calibri"/>
          <w:b/>
          <w:bCs/>
          <w:noProof/>
          <w:sz w:val="26"/>
        </w:rPr>
        <mc:AlternateContent>
          <mc:Choice Requires="wps">
            <w:drawing>
              <wp:anchor distT="0" distB="0" distL="0" distR="0" simplePos="0" relativeHeight="251676672" behindDoc="0" locked="0" layoutInCell="1" allowOverlap="1" wp14:anchorId="5785A5AB" wp14:editId="3D316CFC">
                <wp:simplePos x="0" y="0"/>
                <wp:positionH relativeFrom="column">
                  <wp:posOffset>2928617</wp:posOffset>
                </wp:positionH>
                <wp:positionV relativeFrom="line">
                  <wp:posOffset>2471417</wp:posOffset>
                </wp:positionV>
                <wp:extent cx="2962275" cy="1779270"/>
                <wp:effectExtent l="0" t="0" r="0" b="0"/>
                <wp:wrapNone/>
                <wp:docPr id="1073741844" name="officeArt object" descr="Szövegdoboz 27"/>
                <wp:cNvGraphicFramePr/>
                <a:graphic xmlns:a="http://schemas.openxmlformats.org/drawingml/2006/main">
                  <a:graphicData uri="http://schemas.microsoft.com/office/word/2010/wordprocessingShape">
                    <wps:wsp>
                      <wps:cNvSpPr txBox="1"/>
                      <wps:spPr>
                        <a:xfrm>
                          <a:off x="0" y="0"/>
                          <a:ext cx="2962275" cy="1779270"/>
                        </a:xfrm>
                        <a:prstGeom prst="rect">
                          <a:avLst/>
                        </a:prstGeom>
                        <a:solidFill>
                          <a:srgbClr val="FFFFFF"/>
                        </a:solidFill>
                        <a:ln w="25400" cap="flat">
                          <a:solidFill>
                            <a:srgbClr val="AB206D"/>
                          </a:solidFill>
                          <a:prstDash val="solid"/>
                          <a:round/>
                        </a:ln>
                        <a:effectLst/>
                      </wps:spPr>
                      <wps:txbx>
                        <w:txbxContent>
                          <w:p w14:paraId="21A94A16"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KOMPETENCE</w:t>
                            </w:r>
                          </w:p>
                          <w:p w14:paraId="768BEEF4" w14:textId="77777777" w:rsidR="00A66BFF" w:rsidRDefault="00A66BFF" w:rsidP="008F0919">
                            <w:pPr>
                              <w:pStyle w:val="Default"/>
                              <w:numPr>
                                <w:ilvl w:val="0"/>
                                <w:numId w:val="2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Vodenje supine in vzpostavljanje ravnotežja</w:t>
                            </w:r>
                          </w:p>
                          <w:p w14:paraId="715AF2FC" w14:textId="77777777" w:rsidR="00A66BFF" w:rsidRDefault="00A66BFF" w:rsidP="008F0919">
                            <w:pPr>
                              <w:pStyle w:val="Default"/>
                              <w:numPr>
                                <w:ilvl w:val="0"/>
                                <w:numId w:val="2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Upravljanje s časom</w:t>
                            </w:r>
                          </w:p>
                          <w:p w14:paraId="4928A090" w14:textId="77777777" w:rsidR="00A66BFF" w:rsidRDefault="00A66BFF" w:rsidP="008F0919">
                            <w:pPr>
                              <w:pStyle w:val="Default"/>
                              <w:numPr>
                                <w:ilvl w:val="0"/>
                                <w:numId w:val="2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Mreženje</w:t>
                            </w:r>
                          </w:p>
                          <w:p w14:paraId="36A48742" w14:textId="77777777" w:rsidR="00A66BFF" w:rsidRDefault="00A66BFF" w:rsidP="008F0919">
                            <w:pPr>
                              <w:pStyle w:val="Default"/>
                              <w:numPr>
                                <w:ilvl w:val="0"/>
                                <w:numId w:val="2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Osredotočenost na misijo</w:t>
                            </w:r>
                          </w:p>
                          <w:p w14:paraId="60E5CBBC" w14:textId="77777777" w:rsidR="00A66BFF" w:rsidRDefault="00A66BFF" w:rsidP="008F0919">
                            <w:pPr>
                              <w:pStyle w:val="Default"/>
                              <w:numPr>
                                <w:ilvl w:val="0"/>
                                <w:numId w:val="2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Delegiranje</w:t>
                            </w:r>
                          </w:p>
                          <w:p w14:paraId="6AC5E68D" w14:textId="77777777" w:rsidR="00A66BFF" w:rsidRDefault="00A66BFF" w:rsidP="008F0919">
                            <w:pPr>
                              <w:pStyle w:val="Default"/>
                              <w:numPr>
                                <w:ilvl w:val="0"/>
                                <w:numId w:val="2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Strateško in politično delovanje</w:t>
                            </w:r>
                          </w:p>
                        </w:txbxContent>
                      </wps:txbx>
                      <wps:bodyPr wrap="square" lIns="45718" tIns="45718" rIns="45718" bIns="45718" numCol="1" anchor="t">
                        <a:noAutofit/>
                      </wps:bodyPr>
                    </wps:wsp>
                  </a:graphicData>
                </a:graphic>
              </wp:anchor>
            </w:drawing>
          </mc:Choice>
          <mc:Fallback>
            <w:pict>
              <v:shape w14:anchorId="5785A5AB" id="_x0000_s1041" type="#_x0000_t202" alt="Szövegdoboz 27" style="position:absolute;margin-left:230.6pt;margin-top:194.6pt;width:233.25pt;height:140.1pt;z-index:2516766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" strokecolor="#ab206d" strokeweight="2pt">
                <v:stroke joinstyle="round"/>
                <v:textbox inset="1.2699mm,1.2699mm,1.2699mm,1.2699mm">
                  <w:txbxContent>
                    <w:p w14:paraId="21A94A16"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KOMPETENCE</w:t>
                      </w:r>
                    </w:p>
                    <w:p w14:paraId="768BEEF4" w14:textId="77777777" w:rsidR="00A66BFF" w:rsidRDefault="00A66BFF" w:rsidP="008F0919">
                      <w:pPr>
                        <w:pStyle w:val="Default"/>
                        <w:numPr>
                          <w:ilvl w:val="0"/>
                          <w:numId w:val="2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Vodenje supine in vzpostavljanje ravnotežja</w:t>
                      </w:r>
                    </w:p>
                    <w:p w14:paraId="715AF2FC" w14:textId="77777777" w:rsidR="00A66BFF" w:rsidRDefault="00A66BFF" w:rsidP="008F0919">
                      <w:pPr>
                        <w:pStyle w:val="Default"/>
                        <w:numPr>
                          <w:ilvl w:val="0"/>
                          <w:numId w:val="2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Upravljanje s časom</w:t>
                      </w:r>
                    </w:p>
                    <w:p w14:paraId="4928A090" w14:textId="77777777" w:rsidR="00A66BFF" w:rsidRDefault="00A66BFF" w:rsidP="008F0919">
                      <w:pPr>
                        <w:pStyle w:val="Default"/>
                        <w:numPr>
                          <w:ilvl w:val="0"/>
                          <w:numId w:val="2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Mreženje</w:t>
                      </w:r>
                    </w:p>
                    <w:p w14:paraId="36A48742" w14:textId="77777777" w:rsidR="00A66BFF" w:rsidRDefault="00A66BFF" w:rsidP="008F0919">
                      <w:pPr>
                        <w:pStyle w:val="Default"/>
                        <w:numPr>
                          <w:ilvl w:val="0"/>
                          <w:numId w:val="2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Osredotočenost na misijo</w:t>
                      </w:r>
                    </w:p>
                    <w:p w14:paraId="60E5CBBC" w14:textId="77777777" w:rsidR="00A66BFF" w:rsidRDefault="00A66BFF" w:rsidP="008F0919">
                      <w:pPr>
                        <w:pStyle w:val="Default"/>
                        <w:numPr>
                          <w:ilvl w:val="0"/>
                          <w:numId w:val="2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Delegiranje</w:t>
                      </w:r>
                    </w:p>
                    <w:p w14:paraId="6AC5E68D" w14:textId="77777777" w:rsidR="00A66BFF" w:rsidRDefault="00A66BFF" w:rsidP="008F0919">
                      <w:pPr>
                        <w:pStyle w:val="Default"/>
                        <w:numPr>
                          <w:ilvl w:val="0"/>
                          <w:numId w:val="25"/>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Strateško in politično delovanje</w:t>
                      </w:r>
                    </w:p>
                  </w:txbxContent>
                </v:textbox>
                <w10:wrap anchory="line"/>
              </v:shape>
            </w:pict>
          </mc:Fallback>
        </mc:AlternateContent>
      </w:r>
      <w:r>
        <w:rPr>
          <w:rStyle w:val="None"/>
          <w:rFonts w:ascii="Arial Unicode MS" w:hAnsi="Arial Unicode MS"/>
          <w:i/>
          <w:color w:val="AB206D"/>
          <w:sz w:val="26"/>
          <w:u w:color="AB206D"/>
          <w:lang w:val="pt-PT"/>
        </w:rPr>
        <w:br w:type="page"/>
      </w:r>
    </w:p>
    <w:p w14:paraId="2A17333D" w14:textId="77777777" w:rsidR="00F431F8" w:rsidRDefault="00F431F8" w:rsidP="00F431F8">
      <w:pPr>
        <w:pStyle w:val="BodyA"/>
        <w:spacing w:after="200" w:line="276" w:lineRule="auto"/>
        <w:rPr>
          <w:rStyle w:val="None"/>
          <w:rFonts w:ascii="Arial Rounded MT Bold" w:eastAsia="Arial Rounded MT Bold" w:hAnsi="Arial Rounded MT Bold" w:cs="Arial Rounded MT Bold"/>
          <w:color w:val="AB206D"/>
          <w:sz w:val="26"/>
          <w:u w:color="AB206D"/>
        </w:rPr>
      </w:pPr>
      <w:r>
        <w:rPr>
          <w:rStyle w:val="None"/>
          <w:rFonts w:ascii="Calibri" w:eastAsia="Calibri" w:hAnsi="Calibri" w:cs="Calibri"/>
          <w:b/>
          <w:bCs/>
          <w:color w:val="31969B"/>
          <w:sz w:val="20"/>
          <w:szCs w:val="20"/>
          <w:u w:color="31969B"/>
          <w:lang w:val="pt-PT"/>
        </w:rPr>
        <w:lastRenderedPageBreak/>
        <w:t>Tabela 16 – UPRAVLJANJE Z INFORMACIJAMI (SREDSTVA)</w:t>
      </w:r>
    </w:p>
    <w:p w14:paraId="57157C3B" w14:textId="77777777" w:rsidR="00F431F8" w:rsidRDefault="00F431F8" w:rsidP="00F431F8">
      <w:pPr>
        <w:pStyle w:val="BodyA"/>
        <w:spacing w:after="200" w:line="276" w:lineRule="auto"/>
        <w:jc w:val="center"/>
        <w:rPr>
          <w:rStyle w:val="None"/>
          <w:rFonts w:ascii="Arial Rounded MT Bold" w:eastAsia="Arial Rounded MT Bold" w:hAnsi="Arial Rounded MT Bold" w:cs="Arial Rounded MT Bold"/>
          <w:color w:val="AB206D"/>
          <w:sz w:val="26"/>
          <w:u w:color="AB206D"/>
        </w:rPr>
      </w:pPr>
      <w:r>
        <w:rPr>
          <w:rStyle w:val="None"/>
          <w:rFonts w:ascii="Calibri" w:eastAsia="Calibri" w:hAnsi="Calibri" w:cs="Calibri"/>
          <w:b/>
          <w:bCs/>
          <w:noProof/>
          <w:sz w:val="26"/>
        </w:rPr>
        <mc:AlternateContent>
          <mc:Choice Requires="wps">
            <w:drawing>
              <wp:anchor distT="0" distB="0" distL="0" distR="0" simplePos="0" relativeHeight="251677696" behindDoc="0" locked="0" layoutInCell="1" allowOverlap="1" wp14:anchorId="2C2ECD8C" wp14:editId="1A905113">
                <wp:simplePos x="0" y="0"/>
                <wp:positionH relativeFrom="column">
                  <wp:posOffset>-183642</wp:posOffset>
                </wp:positionH>
                <wp:positionV relativeFrom="line">
                  <wp:posOffset>346076</wp:posOffset>
                </wp:positionV>
                <wp:extent cx="2867025" cy="2157984"/>
                <wp:effectExtent l="0" t="0" r="0" b="0"/>
                <wp:wrapNone/>
                <wp:docPr id="1073741845" name="officeArt object" descr="Szövegdoboz 2"/>
                <wp:cNvGraphicFramePr/>
                <a:graphic xmlns:a="http://schemas.openxmlformats.org/drawingml/2006/main">
                  <a:graphicData uri="http://schemas.microsoft.com/office/word/2010/wordprocessingShape">
                    <wps:wsp>
                      <wps:cNvSpPr txBox="1"/>
                      <wps:spPr>
                        <a:xfrm>
                          <a:off x="0" y="0"/>
                          <a:ext cx="2867025" cy="2157984"/>
                        </a:xfrm>
                        <a:prstGeom prst="rect">
                          <a:avLst/>
                        </a:prstGeom>
                        <a:solidFill>
                          <a:srgbClr val="FFFFFF"/>
                        </a:solidFill>
                        <a:ln w="25400" cap="flat">
                          <a:solidFill>
                            <a:srgbClr val="AB206D"/>
                          </a:solidFill>
                          <a:prstDash val="solid"/>
                          <a:round/>
                        </a:ln>
                        <a:effectLst/>
                      </wps:spPr>
                      <wps:txbx>
                        <w:txbxContent>
                          <w:p w14:paraId="452AA7B5"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ODNOS</w:t>
                            </w:r>
                          </w:p>
                          <w:p w14:paraId="1070A798"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Etičen</w:t>
                            </w:r>
                          </w:p>
                          <w:p w14:paraId="4CDA27B8"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Potrpežljivost</w:t>
                            </w:r>
                          </w:p>
                          <w:p w14:paraId="68328BD8"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Optimizem</w:t>
                            </w:r>
                          </w:p>
                          <w:p w14:paraId="762BBAAD"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Integriteta</w:t>
                            </w:r>
                          </w:p>
                          <w:p w14:paraId="06A57D8E"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Odgovornost</w:t>
                            </w:r>
                          </w:p>
                          <w:p w14:paraId="15CE6A0F"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Proaktivnost</w:t>
                            </w:r>
                          </w:p>
                          <w:p w14:paraId="2AC78124"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Notranja motivacija</w:t>
                            </w:r>
                          </w:p>
                          <w:p w14:paraId="42B204B1"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Dovzetnost</w:t>
                            </w:r>
                          </w:p>
                          <w:p w14:paraId="426AC022"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Samozavest</w:t>
                            </w:r>
                          </w:p>
                        </w:txbxContent>
                      </wps:txbx>
                      <wps:bodyPr wrap="square" lIns="45718" tIns="45718" rIns="45718" bIns="45718" numCol="1" anchor="t">
                        <a:noAutofit/>
                      </wps:bodyPr>
                    </wps:wsp>
                  </a:graphicData>
                </a:graphic>
              </wp:anchor>
            </w:drawing>
          </mc:Choice>
          <mc:Fallback>
            <w:pict>
              <v:shape w14:anchorId="2C2ECD8C" id="_x0000_s1042" type="#_x0000_t202" alt="Szövegdoboz 2" style="position:absolute;left:0;text-align:left;margin-left:-14.45pt;margin-top:27.25pt;width:225.75pt;height:169.9pt;z-index:25167769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" strokecolor="#ab206d" strokeweight="2pt">
                <v:stroke joinstyle="round"/>
                <v:textbox inset="1.2699mm,1.2699mm,1.2699mm,1.2699mm">
                  <w:txbxContent>
                    <w:p w14:paraId="452AA7B5"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ODNOS</w:t>
                      </w:r>
                    </w:p>
                    <w:p w14:paraId="1070A798"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Etičen</w:t>
                      </w:r>
                    </w:p>
                    <w:p w14:paraId="4CDA27B8"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Potrpežljivost</w:t>
                      </w:r>
                    </w:p>
                    <w:p w14:paraId="68328BD8"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Optimizem</w:t>
                      </w:r>
                    </w:p>
                    <w:p w14:paraId="762BBAAD"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Integriteta</w:t>
                      </w:r>
                    </w:p>
                    <w:p w14:paraId="06A57D8E"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Odgovornost</w:t>
                      </w:r>
                    </w:p>
                    <w:p w14:paraId="15CE6A0F"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Proaktivnost</w:t>
                      </w:r>
                    </w:p>
                    <w:p w14:paraId="2AC78124"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Notranja motivacija</w:t>
                      </w:r>
                    </w:p>
                    <w:p w14:paraId="42B204B1"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Dovzetnost</w:t>
                      </w:r>
                    </w:p>
                    <w:p w14:paraId="426AC022" w14:textId="77777777" w:rsidR="00A66BFF" w:rsidRDefault="00A66BFF" w:rsidP="008F0919">
                      <w:pPr>
                        <w:pStyle w:val="Default"/>
                        <w:numPr>
                          <w:ilvl w:val="0"/>
                          <w:numId w:val="26"/>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Samozavest</w:t>
                      </w:r>
                    </w:p>
                  </w:txbxContent>
                </v:textbox>
                <w10:wrap anchory="line"/>
              </v:shape>
            </w:pict>
          </mc:Fallback>
        </mc:AlternateContent>
      </w:r>
      <w:r>
        <w:rPr>
          <w:rStyle w:val="None"/>
          <w:rFonts w:ascii="Arial Rounded MT Bold" w:hAnsi="Arial Rounded MT Bold"/>
          <w:color w:val="AB206D"/>
          <w:sz w:val="26"/>
          <w:u w:color="AB206D"/>
          <w:lang w:val="pt-PT"/>
        </w:rPr>
        <w:t>UPRAVLJANJE Z INFORMACIJAMI (SREDSTVA)</w:t>
      </w:r>
    </w:p>
    <w:p w14:paraId="6E4BD1CD" w14:textId="77777777" w:rsidR="00F431F8" w:rsidRDefault="00F431F8" w:rsidP="00F431F8">
      <w:pPr>
        <w:pStyle w:val="BodyA"/>
        <w:spacing w:after="200" w:line="276" w:lineRule="auto"/>
        <w:rPr>
          <w:rStyle w:val="None"/>
          <w:rFonts w:ascii="Calibri" w:eastAsia="Calibri" w:hAnsi="Calibri" w:cs="Calibri"/>
          <w:b/>
          <w:bCs/>
          <w:sz w:val="26"/>
        </w:rPr>
      </w:pPr>
      <w:r>
        <w:rPr>
          <w:rStyle w:val="None"/>
          <w:rFonts w:ascii="Calibri" w:eastAsia="Calibri" w:hAnsi="Calibri" w:cs="Calibri"/>
          <w:b/>
          <w:bCs/>
          <w:noProof/>
          <w:sz w:val="26"/>
        </w:rPr>
        <mc:AlternateContent>
          <mc:Choice Requires="wps">
            <w:drawing>
              <wp:anchor distT="0" distB="0" distL="0" distR="0" simplePos="0" relativeHeight="251679744" behindDoc="0" locked="0" layoutInCell="1" allowOverlap="1" wp14:anchorId="2D82F7E2" wp14:editId="146C5280">
                <wp:simplePos x="0" y="0"/>
                <wp:positionH relativeFrom="column">
                  <wp:posOffset>2929252</wp:posOffset>
                </wp:positionH>
                <wp:positionV relativeFrom="line">
                  <wp:posOffset>3182617</wp:posOffset>
                </wp:positionV>
                <wp:extent cx="2962275" cy="1779270"/>
                <wp:effectExtent l="0" t="0" r="0" b="0"/>
                <wp:wrapNone/>
                <wp:docPr id="1073741846" name="officeArt object" descr="Szövegdoboz 3"/>
                <wp:cNvGraphicFramePr/>
                <a:graphic xmlns:a="http://schemas.openxmlformats.org/drawingml/2006/main">
                  <a:graphicData uri="http://schemas.microsoft.com/office/word/2010/wordprocessingShape">
                    <wps:wsp>
                      <wps:cNvSpPr txBox="1"/>
                      <wps:spPr>
                        <a:xfrm>
                          <a:off x="0" y="0"/>
                          <a:ext cx="2962275" cy="1779270"/>
                        </a:xfrm>
                        <a:prstGeom prst="rect">
                          <a:avLst/>
                        </a:prstGeom>
                        <a:solidFill>
                          <a:srgbClr val="FFFFFF"/>
                        </a:solidFill>
                        <a:ln w="25400" cap="flat">
                          <a:solidFill>
                            <a:srgbClr val="AB206D"/>
                          </a:solidFill>
                          <a:prstDash val="solid"/>
                          <a:round/>
                        </a:ln>
                        <a:effectLst/>
                      </wps:spPr>
                      <wps:txbx>
                        <w:txbxContent>
                          <w:p w14:paraId="1459BD48"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KOMPETENCE</w:t>
                            </w:r>
                          </w:p>
                          <w:p w14:paraId="51BF4055" w14:textId="77777777" w:rsidR="00A66BFF" w:rsidRDefault="00A66BFF" w:rsidP="008F0919">
                            <w:pPr>
                              <w:pStyle w:val="Default"/>
                              <w:numPr>
                                <w:ilvl w:val="0"/>
                                <w:numId w:val="2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Sredstva / akademsko pisanje</w:t>
                            </w:r>
                          </w:p>
                          <w:p w14:paraId="3113DA2A" w14:textId="77777777" w:rsidR="00A66BFF" w:rsidRDefault="00A66BFF" w:rsidP="008F0919">
                            <w:pPr>
                              <w:pStyle w:val="Default"/>
                              <w:numPr>
                                <w:ilvl w:val="0"/>
                                <w:numId w:val="2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Angleški jezik</w:t>
                            </w:r>
                          </w:p>
                          <w:p w14:paraId="61A55C91" w14:textId="77777777" w:rsidR="00A66BFF" w:rsidRDefault="00A66BFF" w:rsidP="008F0919">
                            <w:pPr>
                              <w:pStyle w:val="Default"/>
                              <w:numPr>
                                <w:ilvl w:val="0"/>
                                <w:numId w:val="2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Prenos med sektorji</w:t>
                            </w:r>
                          </w:p>
                          <w:p w14:paraId="1FDD0251" w14:textId="77777777" w:rsidR="00A66BFF" w:rsidRDefault="00A66BFF" w:rsidP="008F0919">
                            <w:pPr>
                              <w:pStyle w:val="Default"/>
                              <w:numPr>
                                <w:ilvl w:val="0"/>
                                <w:numId w:val="2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Mreženje</w:t>
                            </w:r>
                          </w:p>
                          <w:p w14:paraId="7CAE9685" w14:textId="77777777" w:rsidR="00A66BFF" w:rsidRDefault="00A66BFF" w:rsidP="008F0919">
                            <w:pPr>
                              <w:pStyle w:val="Default"/>
                              <w:numPr>
                                <w:ilvl w:val="0"/>
                                <w:numId w:val="2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 xml:space="preserve">Socialne kompetence </w:t>
                            </w:r>
                          </w:p>
                          <w:p w14:paraId="50D155E4" w14:textId="77777777" w:rsidR="00A66BFF" w:rsidRDefault="00A66BFF" w:rsidP="008F0919">
                            <w:pPr>
                              <w:pStyle w:val="Default"/>
                              <w:numPr>
                                <w:ilvl w:val="0"/>
                                <w:numId w:val="2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Medresorsko znanje</w:t>
                            </w:r>
                          </w:p>
                        </w:txbxContent>
                      </wps:txbx>
                      <wps:bodyPr wrap="square" lIns="45718" tIns="45718" rIns="45718" bIns="45718" numCol="1" anchor="t">
                        <a:noAutofit/>
                      </wps:bodyPr>
                    </wps:wsp>
                  </a:graphicData>
                </a:graphic>
              </wp:anchor>
            </w:drawing>
          </mc:Choice>
          <mc:Fallback>
            <w:pict>
              <v:shape w14:anchorId="2D82F7E2" id="_x0000_s1043" type="#_x0000_t202" alt="Szövegdoboz 3" style="position:absolute;margin-left:230.65pt;margin-top:250.6pt;width:233.25pt;height:140.1pt;z-index:25167974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" strokecolor="#ab206d" strokeweight="2pt">
                <v:stroke joinstyle="round"/>
                <v:textbox inset="1.2699mm,1.2699mm,1.2699mm,1.2699mm">
                  <w:txbxContent>
                    <w:p w14:paraId="1459BD48"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KOMPETENCE</w:t>
                      </w:r>
                    </w:p>
                    <w:p w14:paraId="51BF4055" w14:textId="77777777" w:rsidR="00A66BFF" w:rsidRDefault="00A66BFF" w:rsidP="008F0919">
                      <w:pPr>
                        <w:pStyle w:val="Default"/>
                        <w:numPr>
                          <w:ilvl w:val="0"/>
                          <w:numId w:val="2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Sredstva / akademsko pisanje</w:t>
                      </w:r>
                    </w:p>
                    <w:p w14:paraId="3113DA2A" w14:textId="77777777" w:rsidR="00A66BFF" w:rsidRDefault="00A66BFF" w:rsidP="008F0919">
                      <w:pPr>
                        <w:pStyle w:val="Default"/>
                        <w:numPr>
                          <w:ilvl w:val="0"/>
                          <w:numId w:val="2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Angleški jezik</w:t>
                      </w:r>
                    </w:p>
                    <w:p w14:paraId="61A55C91" w14:textId="77777777" w:rsidR="00A66BFF" w:rsidRDefault="00A66BFF" w:rsidP="008F0919">
                      <w:pPr>
                        <w:pStyle w:val="Default"/>
                        <w:numPr>
                          <w:ilvl w:val="0"/>
                          <w:numId w:val="2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Prenos med sektorji</w:t>
                      </w:r>
                    </w:p>
                    <w:p w14:paraId="1FDD0251" w14:textId="77777777" w:rsidR="00A66BFF" w:rsidRDefault="00A66BFF" w:rsidP="008F0919">
                      <w:pPr>
                        <w:pStyle w:val="Default"/>
                        <w:numPr>
                          <w:ilvl w:val="0"/>
                          <w:numId w:val="2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Mreženje</w:t>
                      </w:r>
                    </w:p>
                    <w:p w14:paraId="7CAE9685" w14:textId="77777777" w:rsidR="00A66BFF" w:rsidRDefault="00A66BFF" w:rsidP="008F0919">
                      <w:pPr>
                        <w:pStyle w:val="Default"/>
                        <w:numPr>
                          <w:ilvl w:val="0"/>
                          <w:numId w:val="2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 xml:space="preserve">Socialne kompetence </w:t>
                      </w:r>
                    </w:p>
                    <w:p w14:paraId="50D155E4" w14:textId="77777777" w:rsidR="00A66BFF" w:rsidRDefault="00A66BFF" w:rsidP="008F0919">
                      <w:pPr>
                        <w:pStyle w:val="Default"/>
                        <w:numPr>
                          <w:ilvl w:val="0"/>
                          <w:numId w:val="27"/>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Medresorsko znanje</w:t>
                      </w:r>
                    </w:p>
                  </w:txbxContent>
                </v:textbox>
                <w10:wrap anchory="line"/>
              </v:shape>
            </w:pict>
          </mc:Fallback>
        </mc:AlternateContent>
      </w:r>
      <w:r>
        <w:rPr>
          <w:rStyle w:val="None"/>
          <w:rFonts w:ascii="Calibri" w:eastAsia="Calibri" w:hAnsi="Calibri" w:cs="Calibri"/>
          <w:b/>
          <w:bCs/>
          <w:noProof/>
          <w:sz w:val="26"/>
        </w:rPr>
        <mc:AlternateContent>
          <mc:Choice Requires="wps">
            <w:drawing>
              <wp:anchor distT="0" distB="0" distL="0" distR="0" simplePos="0" relativeHeight="251680768" behindDoc="0" locked="0" layoutInCell="1" allowOverlap="1" wp14:anchorId="1AA5B139" wp14:editId="618C9E70">
                <wp:simplePos x="0" y="0"/>
                <wp:positionH relativeFrom="column">
                  <wp:posOffset>2929252</wp:posOffset>
                </wp:positionH>
                <wp:positionV relativeFrom="line">
                  <wp:posOffset>1269</wp:posOffset>
                </wp:positionV>
                <wp:extent cx="2962275" cy="3111500"/>
                <wp:effectExtent l="0" t="0" r="0" b="0"/>
                <wp:wrapNone/>
                <wp:docPr id="1073741847" name="officeArt object" descr="Szövegdoboz 2"/>
                <wp:cNvGraphicFramePr/>
                <a:graphic xmlns:a="http://schemas.openxmlformats.org/drawingml/2006/main">
                  <a:graphicData uri="http://schemas.microsoft.com/office/word/2010/wordprocessingShape">
                    <wps:wsp>
                      <wps:cNvSpPr txBox="1"/>
                      <wps:spPr>
                        <a:xfrm>
                          <a:off x="0" y="0"/>
                          <a:ext cx="2962275" cy="3111500"/>
                        </a:xfrm>
                        <a:prstGeom prst="rect">
                          <a:avLst/>
                        </a:prstGeom>
                        <a:solidFill>
                          <a:srgbClr val="FFFFFF"/>
                        </a:solidFill>
                        <a:ln w="25400" cap="flat">
                          <a:solidFill>
                            <a:srgbClr val="AB206D"/>
                          </a:solidFill>
                          <a:prstDash val="solid"/>
                          <a:round/>
                        </a:ln>
                        <a:effectLst/>
                      </wps:spPr>
                      <wps:txbx>
                        <w:txbxContent>
                          <w:p w14:paraId="09D8E320"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VEŠ</w:t>
                            </w:r>
                            <w:r>
                              <w:rPr>
                                <w:rStyle w:val="None"/>
                                <w:rFonts w:ascii="Arial Unicode MS" w:hAnsi="Arial Unicode MS"/>
                                <w:color w:val="AB206D"/>
                                <w:sz w:val="24"/>
                                <w:szCs w:val="24"/>
                                <w:u w:color="AB206D"/>
                              </w:rPr>
                              <w:t>Č</w:t>
                            </w:r>
                            <w:r>
                              <w:rPr>
                                <w:rStyle w:val="None"/>
                                <w:rFonts w:ascii="Arial Rounded MT Bold" w:hAnsi="Arial Rounded MT Bold"/>
                                <w:color w:val="AB206D"/>
                                <w:sz w:val="24"/>
                                <w:szCs w:val="24"/>
                                <w:u w:color="AB206D"/>
                              </w:rPr>
                              <w:t>INE</w:t>
                            </w:r>
                          </w:p>
                          <w:p w14:paraId="608DE730" w14:textId="77777777" w:rsidR="00A66BFF" w:rsidRDefault="00A66BFF" w:rsidP="008F0919">
                            <w:pPr>
                              <w:pStyle w:val="Default"/>
                              <w:numPr>
                                <w:ilvl w:val="0"/>
                                <w:numId w:val="28"/>
                              </w:numPr>
                              <w:pBdr>
                                <w:top w:val="nil"/>
                                <w:left w:val="nil"/>
                                <w:bottom w:val="nil"/>
                                <w:right w:val="nil"/>
                                <w:between w:val="nil"/>
                                <w:bar w:val="nil"/>
                              </w:pBdr>
                              <w:autoSpaceDE/>
                              <w:autoSpaceDN/>
                              <w:adjustRightInd/>
                              <w:spacing w:line="276" w:lineRule="auto"/>
                              <w:rPr>
                                <w:rFonts w:eastAsia="Calibri"/>
                                <w:lang w:val="en-US"/>
                              </w:rPr>
                            </w:pPr>
                            <w:r>
                              <w:rPr>
                                <w:rStyle w:val="None"/>
                                <w:rFonts w:eastAsia="Calibri"/>
                                <w:u w:color="000000"/>
                                <w:lang w:val="en-US"/>
                              </w:rPr>
                              <w:t>Deljenje dobrih praks</w:t>
                            </w:r>
                          </w:p>
                          <w:p w14:paraId="3EEB0EDA" w14:textId="77777777" w:rsidR="00A66BFF" w:rsidRDefault="00A66BFF" w:rsidP="008F0919">
                            <w:pPr>
                              <w:pStyle w:val="Default"/>
                              <w:numPr>
                                <w:ilvl w:val="0"/>
                                <w:numId w:val="28"/>
                              </w:numPr>
                              <w:pBdr>
                                <w:top w:val="nil"/>
                                <w:left w:val="nil"/>
                                <w:bottom w:val="nil"/>
                                <w:right w:val="nil"/>
                                <w:between w:val="nil"/>
                                <w:bar w:val="nil"/>
                              </w:pBdr>
                              <w:autoSpaceDE/>
                              <w:autoSpaceDN/>
                              <w:adjustRightInd/>
                              <w:spacing w:line="276" w:lineRule="auto"/>
                              <w:rPr>
                                <w:rFonts w:eastAsia="Calibri"/>
                                <w:lang w:val="en-US"/>
                              </w:rPr>
                            </w:pPr>
                            <w:r>
                              <w:rPr>
                                <w:rStyle w:val="None"/>
                                <w:rFonts w:eastAsia="Calibri"/>
                                <w:u w:color="000000"/>
                                <w:lang w:val="en-US"/>
                              </w:rPr>
                              <w:t>Sodelovanje</w:t>
                            </w:r>
                          </w:p>
                          <w:p w14:paraId="5AA5A90B" w14:textId="77777777" w:rsidR="00A66BFF" w:rsidRDefault="00A66BFF" w:rsidP="008F0919">
                            <w:pPr>
                              <w:pStyle w:val="Default"/>
                              <w:numPr>
                                <w:ilvl w:val="0"/>
                                <w:numId w:val="28"/>
                              </w:numPr>
                              <w:pBdr>
                                <w:top w:val="nil"/>
                                <w:left w:val="nil"/>
                                <w:bottom w:val="nil"/>
                                <w:right w:val="nil"/>
                                <w:between w:val="nil"/>
                                <w:bar w:val="nil"/>
                              </w:pBdr>
                              <w:autoSpaceDE/>
                              <w:autoSpaceDN/>
                              <w:adjustRightInd/>
                              <w:spacing w:line="276" w:lineRule="auto"/>
                              <w:rPr>
                                <w:rFonts w:eastAsia="Calibri"/>
                                <w:lang w:val="en-US"/>
                              </w:rPr>
                            </w:pPr>
                            <w:r>
                              <w:rPr>
                                <w:rStyle w:val="None"/>
                                <w:rFonts w:eastAsia="Calibri"/>
                                <w:u w:color="000000"/>
                                <w:lang w:val="en-US"/>
                              </w:rPr>
                              <w:t>Veščine lobiranja</w:t>
                            </w:r>
                          </w:p>
                          <w:p w14:paraId="205301C2" w14:textId="77777777" w:rsidR="00A66BFF" w:rsidRDefault="00A66BFF" w:rsidP="008F0919">
                            <w:pPr>
                              <w:pStyle w:val="Default"/>
                              <w:numPr>
                                <w:ilvl w:val="0"/>
                                <w:numId w:val="28"/>
                              </w:numPr>
                              <w:pBdr>
                                <w:top w:val="nil"/>
                                <w:left w:val="nil"/>
                                <w:bottom w:val="nil"/>
                                <w:right w:val="nil"/>
                                <w:between w:val="nil"/>
                                <w:bar w:val="nil"/>
                              </w:pBdr>
                              <w:autoSpaceDE/>
                              <w:autoSpaceDN/>
                              <w:adjustRightInd/>
                              <w:spacing w:line="276" w:lineRule="auto"/>
                              <w:rPr>
                                <w:rFonts w:eastAsia="Calibri"/>
                                <w:lang w:val="en-US"/>
                              </w:rPr>
                            </w:pPr>
                            <w:r>
                              <w:rPr>
                                <w:rStyle w:val="None"/>
                                <w:rFonts w:eastAsia="Calibri"/>
                                <w:u w:color="000000"/>
                                <w:lang w:val="en-US"/>
                              </w:rPr>
                              <w:t>Komunikacijske veščine</w:t>
                            </w:r>
                          </w:p>
                          <w:p w14:paraId="2B77457F" w14:textId="77777777" w:rsidR="00A66BFF" w:rsidRDefault="00A66BFF" w:rsidP="008F0919">
                            <w:pPr>
                              <w:pStyle w:val="Default"/>
                              <w:numPr>
                                <w:ilvl w:val="0"/>
                                <w:numId w:val="28"/>
                              </w:numPr>
                              <w:pBdr>
                                <w:top w:val="nil"/>
                                <w:left w:val="nil"/>
                                <w:bottom w:val="nil"/>
                                <w:right w:val="nil"/>
                                <w:between w:val="nil"/>
                                <w:bar w:val="nil"/>
                              </w:pBdr>
                              <w:autoSpaceDE/>
                              <w:autoSpaceDN/>
                              <w:adjustRightInd/>
                              <w:spacing w:line="276" w:lineRule="auto"/>
                              <w:rPr>
                                <w:rFonts w:eastAsia="Calibri"/>
                                <w:lang w:val="en-US"/>
                              </w:rPr>
                            </w:pPr>
                            <w:r>
                              <w:rPr>
                                <w:rStyle w:val="None"/>
                                <w:rFonts w:eastAsia="Calibri"/>
                                <w:u w:color="000000"/>
                                <w:lang w:val="en-US"/>
                              </w:rPr>
                              <w:t>Diplomatski takt</w:t>
                            </w:r>
                          </w:p>
                          <w:p w14:paraId="19B1E0B2" w14:textId="77777777" w:rsidR="00A66BFF" w:rsidRDefault="00A66BFF" w:rsidP="008F0919">
                            <w:pPr>
                              <w:pStyle w:val="Default"/>
                              <w:numPr>
                                <w:ilvl w:val="0"/>
                                <w:numId w:val="28"/>
                              </w:numPr>
                              <w:pBdr>
                                <w:top w:val="nil"/>
                                <w:left w:val="nil"/>
                                <w:bottom w:val="nil"/>
                                <w:right w:val="nil"/>
                                <w:between w:val="nil"/>
                                <w:bar w:val="nil"/>
                              </w:pBdr>
                              <w:autoSpaceDE/>
                              <w:autoSpaceDN/>
                              <w:adjustRightInd/>
                              <w:spacing w:line="276" w:lineRule="auto"/>
                              <w:rPr>
                                <w:rFonts w:eastAsia="Calibri"/>
                                <w:lang w:val="en-US"/>
                              </w:rPr>
                            </w:pPr>
                            <w:r>
                              <w:rPr>
                                <w:rStyle w:val="None"/>
                                <w:rFonts w:eastAsia="Calibri"/>
                                <w:u w:color="000000"/>
                                <w:lang w:val="en-US"/>
                              </w:rPr>
                              <w:t>Pogajanje</w:t>
                            </w:r>
                          </w:p>
                          <w:p w14:paraId="5805D20C" w14:textId="77777777" w:rsidR="00A66BFF" w:rsidRDefault="00A66BFF" w:rsidP="008F0919">
                            <w:pPr>
                              <w:pStyle w:val="Default"/>
                              <w:numPr>
                                <w:ilvl w:val="0"/>
                                <w:numId w:val="28"/>
                              </w:numPr>
                              <w:pBdr>
                                <w:top w:val="nil"/>
                                <w:left w:val="nil"/>
                                <w:bottom w:val="nil"/>
                                <w:right w:val="nil"/>
                                <w:between w:val="nil"/>
                                <w:bar w:val="nil"/>
                              </w:pBdr>
                              <w:autoSpaceDE/>
                              <w:autoSpaceDN/>
                              <w:adjustRightInd/>
                              <w:spacing w:line="276" w:lineRule="auto"/>
                              <w:rPr>
                                <w:rFonts w:eastAsia="Calibri"/>
                                <w:lang w:val="en-US"/>
                              </w:rPr>
                            </w:pPr>
                            <w:r>
                              <w:rPr>
                                <w:rStyle w:val="None"/>
                                <w:rFonts w:eastAsia="Calibri"/>
                                <w:u w:color="000000"/>
                                <w:lang w:val="en-US"/>
                              </w:rPr>
                              <w:t>Omogočanje</w:t>
                            </w:r>
                          </w:p>
                          <w:p w14:paraId="7257F7D7" w14:textId="77777777" w:rsidR="00A66BFF" w:rsidRDefault="00A66BFF" w:rsidP="008F0919">
                            <w:pPr>
                              <w:pStyle w:val="Default"/>
                              <w:numPr>
                                <w:ilvl w:val="0"/>
                                <w:numId w:val="2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Prepričljivost</w:t>
                            </w:r>
                          </w:p>
                          <w:p w14:paraId="33CBD902" w14:textId="77777777" w:rsidR="00A66BFF" w:rsidRDefault="00A66BFF" w:rsidP="008F0919">
                            <w:pPr>
                              <w:pStyle w:val="Default"/>
                              <w:numPr>
                                <w:ilvl w:val="0"/>
                                <w:numId w:val="2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Prodati ideje</w:t>
                            </w:r>
                          </w:p>
                          <w:p w14:paraId="2E50FCC4" w14:textId="77777777" w:rsidR="00A66BFF" w:rsidRDefault="00A66BFF" w:rsidP="008F0919">
                            <w:pPr>
                              <w:pStyle w:val="Default"/>
                              <w:numPr>
                                <w:ilvl w:val="0"/>
                                <w:numId w:val="2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Napredne IT veščine</w:t>
                            </w:r>
                          </w:p>
                          <w:p w14:paraId="73FDB947" w14:textId="77777777" w:rsidR="00A66BFF" w:rsidRDefault="00A66BFF" w:rsidP="008F0919">
                            <w:pPr>
                              <w:pStyle w:val="Default"/>
                              <w:numPr>
                                <w:ilvl w:val="0"/>
                                <w:numId w:val="2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Obvladovanje stresa / prožnost</w:t>
                            </w:r>
                          </w:p>
                          <w:p w14:paraId="67B9BCF8" w14:textId="77777777" w:rsidR="00A66BFF" w:rsidRDefault="00A66BFF" w:rsidP="008F0919">
                            <w:pPr>
                              <w:pStyle w:val="Default"/>
                              <w:numPr>
                                <w:ilvl w:val="0"/>
                                <w:numId w:val="28"/>
                              </w:numPr>
                              <w:pBdr>
                                <w:top w:val="nil"/>
                                <w:left w:val="nil"/>
                                <w:bottom w:val="nil"/>
                                <w:right w:val="nil"/>
                                <w:between w:val="nil"/>
                                <w:bar w:val="nil"/>
                              </w:pBdr>
                              <w:autoSpaceDE/>
                              <w:autoSpaceDN/>
                              <w:adjustRightInd/>
                              <w:spacing w:after="200" w:line="276" w:lineRule="auto"/>
                              <w:rPr>
                                <w:rFonts w:eastAsia="Calibri"/>
                                <w:lang w:val="en-US"/>
                              </w:rPr>
                            </w:pPr>
                            <w:r>
                              <w:rPr>
                                <w:rStyle w:val="None"/>
                                <w:rFonts w:eastAsia="Calibri"/>
                                <w:u w:color="000000"/>
                                <w:lang w:val="en-US"/>
                              </w:rPr>
                              <w:t>Veščine analiziranja / sintetiziranja</w:t>
                            </w:r>
                          </w:p>
                        </w:txbxContent>
                      </wps:txbx>
                      <wps:bodyPr wrap="square" lIns="45718" tIns="45718" rIns="45718" bIns="45718" numCol="1" anchor="t">
                        <a:noAutofit/>
                      </wps:bodyPr>
                    </wps:wsp>
                  </a:graphicData>
                </a:graphic>
              </wp:anchor>
            </w:drawing>
          </mc:Choice>
          <mc:Fallback>
            <w:pict>
              <v:shape w14:anchorId="1AA5B139" id="_x0000_s1044" type="#_x0000_t202" alt="Szövegdoboz 2" style="position:absolute;margin-left:230.65pt;margin-top:.1pt;width:233.25pt;height:245pt;z-index:25168076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" strokecolor="#ab206d" strokeweight="2pt">
                <v:stroke joinstyle="round"/>
                <v:textbox inset="1.2699mm,1.2699mm,1.2699mm,1.2699mm">
                  <w:txbxContent>
                    <w:p w14:paraId="09D8E320"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VEŠ</w:t>
                      </w:r>
                      <w:r>
                        <w:rPr>
                          <w:rStyle w:val="None"/>
                          <w:rFonts w:ascii="Arial Unicode MS" w:hAnsi="Arial Unicode MS"/>
                          <w:color w:val="AB206D"/>
                          <w:sz w:val="24"/>
                          <w:szCs w:val="24"/>
                          <w:u w:color="AB206D"/>
                        </w:rPr>
                        <w:t>Č</w:t>
                      </w:r>
                      <w:r>
                        <w:rPr>
                          <w:rStyle w:val="None"/>
                          <w:rFonts w:ascii="Arial Rounded MT Bold" w:hAnsi="Arial Rounded MT Bold"/>
                          <w:color w:val="AB206D"/>
                          <w:sz w:val="24"/>
                          <w:szCs w:val="24"/>
                          <w:u w:color="AB206D"/>
                        </w:rPr>
                        <w:t>INE</w:t>
                      </w:r>
                    </w:p>
                    <w:p w14:paraId="608DE730" w14:textId="77777777" w:rsidR="00A66BFF" w:rsidRDefault="00A66BFF" w:rsidP="008F0919">
                      <w:pPr>
                        <w:pStyle w:val="Default"/>
                        <w:numPr>
                          <w:ilvl w:val="0"/>
                          <w:numId w:val="28"/>
                        </w:numPr>
                        <w:pBdr>
                          <w:top w:val="nil"/>
                          <w:left w:val="nil"/>
                          <w:bottom w:val="nil"/>
                          <w:right w:val="nil"/>
                          <w:between w:val="nil"/>
                          <w:bar w:val="nil"/>
                        </w:pBdr>
                        <w:autoSpaceDE/>
                        <w:autoSpaceDN/>
                        <w:adjustRightInd/>
                        <w:spacing w:line="276" w:lineRule="auto"/>
                        <w:rPr>
                          <w:rFonts w:eastAsia="Calibri"/>
                          <w:lang w:val="en-US"/>
                        </w:rPr>
                      </w:pPr>
                      <w:r>
                        <w:rPr>
                          <w:rStyle w:val="None"/>
                          <w:rFonts w:eastAsia="Calibri"/>
                          <w:u w:color="000000"/>
                          <w:lang w:val="en-US"/>
                        </w:rPr>
                        <w:t>Deljenje dobrih praks</w:t>
                      </w:r>
                    </w:p>
                    <w:p w14:paraId="3EEB0EDA" w14:textId="77777777" w:rsidR="00A66BFF" w:rsidRDefault="00A66BFF" w:rsidP="008F0919">
                      <w:pPr>
                        <w:pStyle w:val="Default"/>
                        <w:numPr>
                          <w:ilvl w:val="0"/>
                          <w:numId w:val="28"/>
                        </w:numPr>
                        <w:pBdr>
                          <w:top w:val="nil"/>
                          <w:left w:val="nil"/>
                          <w:bottom w:val="nil"/>
                          <w:right w:val="nil"/>
                          <w:between w:val="nil"/>
                          <w:bar w:val="nil"/>
                        </w:pBdr>
                        <w:autoSpaceDE/>
                        <w:autoSpaceDN/>
                        <w:adjustRightInd/>
                        <w:spacing w:line="276" w:lineRule="auto"/>
                        <w:rPr>
                          <w:rFonts w:eastAsia="Calibri"/>
                          <w:lang w:val="en-US"/>
                        </w:rPr>
                      </w:pPr>
                      <w:r>
                        <w:rPr>
                          <w:rStyle w:val="None"/>
                          <w:rFonts w:eastAsia="Calibri"/>
                          <w:u w:color="000000"/>
                          <w:lang w:val="en-US"/>
                        </w:rPr>
                        <w:t>Sodelovanje</w:t>
                      </w:r>
                    </w:p>
                    <w:p w14:paraId="5AA5A90B" w14:textId="77777777" w:rsidR="00A66BFF" w:rsidRDefault="00A66BFF" w:rsidP="008F0919">
                      <w:pPr>
                        <w:pStyle w:val="Default"/>
                        <w:numPr>
                          <w:ilvl w:val="0"/>
                          <w:numId w:val="28"/>
                        </w:numPr>
                        <w:pBdr>
                          <w:top w:val="nil"/>
                          <w:left w:val="nil"/>
                          <w:bottom w:val="nil"/>
                          <w:right w:val="nil"/>
                          <w:between w:val="nil"/>
                          <w:bar w:val="nil"/>
                        </w:pBdr>
                        <w:autoSpaceDE/>
                        <w:autoSpaceDN/>
                        <w:adjustRightInd/>
                        <w:spacing w:line="276" w:lineRule="auto"/>
                        <w:rPr>
                          <w:rFonts w:eastAsia="Calibri"/>
                          <w:lang w:val="en-US"/>
                        </w:rPr>
                      </w:pPr>
                      <w:r>
                        <w:rPr>
                          <w:rStyle w:val="None"/>
                          <w:rFonts w:eastAsia="Calibri"/>
                          <w:u w:color="000000"/>
                          <w:lang w:val="en-US"/>
                        </w:rPr>
                        <w:t>Veščine lobiranja</w:t>
                      </w:r>
                    </w:p>
                    <w:p w14:paraId="205301C2" w14:textId="77777777" w:rsidR="00A66BFF" w:rsidRDefault="00A66BFF" w:rsidP="008F0919">
                      <w:pPr>
                        <w:pStyle w:val="Default"/>
                        <w:numPr>
                          <w:ilvl w:val="0"/>
                          <w:numId w:val="28"/>
                        </w:numPr>
                        <w:pBdr>
                          <w:top w:val="nil"/>
                          <w:left w:val="nil"/>
                          <w:bottom w:val="nil"/>
                          <w:right w:val="nil"/>
                          <w:between w:val="nil"/>
                          <w:bar w:val="nil"/>
                        </w:pBdr>
                        <w:autoSpaceDE/>
                        <w:autoSpaceDN/>
                        <w:adjustRightInd/>
                        <w:spacing w:line="276" w:lineRule="auto"/>
                        <w:rPr>
                          <w:rFonts w:eastAsia="Calibri"/>
                          <w:lang w:val="en-US"/>
                        </w:rPr>
                      </w:pPr>
                      <w:r>
                        <w:rPr>
                          <w:rStyle w:val="None"/>
                          <w:rFonts w:eastAsia="Calibri"/>
                          <w:u w:color="000000"/>
                          <w:lang w:val="en-US"/>
                        </w:rPr>
                        <w:t>Komunikacijske veščine</w:t>
                      </w:r>
                    </w:p>
                    <w:p w14:paraId="2B77457F" w14:textId="77777777" w:rsidR="00A66BFF" w:rsidRDefault="00A66BFF" w:rsidP="008F0919">
                      <w:pPr>
                        <w:pStyle w:val="Default"/>
                        <w:numPr>
                          <w:ilvl w:val="0"/>
                          <w:numId w:val="28"/>
                        </w:numPr>
                        <w:pBdr>
                          <w:top w:val="nil"/>
                          <w:left w:val="nil"/>
                          <w:bottom w:val="nil"/>
                          <w:right w:val="nil"/>
                          <w:between w:val="nil"/>
                          <w:bar w:val="nil"/>
                        </w:pBdr>
                        <w:autoSpaceDE/>
                        <w:autoSpaceDN/>
                        <w:adjustRightInd/>
                        <w:spacing w:line="276" w:lineRule="auto"/>
                        <w:rPr>
                          <w:rFonts w:eastAsia="Calibri"/>
                          <w:lang w:val="en-US"/>
                        </w:rPr>
                      </w:pPr>
                      <w:r>
                        <w:rPr>
                          <w:rStyle w:val="None"/>
                          <w:rFonts w:eastAsia="Calibri"/>
                          <w:u w:color="000000"/>
                          <w:lang w:val="en-US"/>
                        </w:rPr>
                        <w:t>Diplomatski takt</w:t>
                      </w:r>
                    </w:p>
                    <w:p w14:paraId="19B1E0B2" w14:textId="77777777" w:rsidR="00A66BFF" w:rsidRDefault="00A66BFF" w:rsidP="008F0919">
                      <w:pPr>
                        <w:pStyle w:val="Default"/>
                        <w:numPr>
                          <w:ilvl w:val="0"/>
                          <w:numId w:val="28"/>
                        </w:numPr>
                        <w:pBdr>
                          <w:top w:val="nil"/>
                          <w:left w:val="nil"/>
                          <w:bottom w:val="nil"/>
                          <w:right w:val="nil"/>
                          <w:between w:val="nil"/>
                          <w:bar w:val="nil"/>
                        </w:pBdr>
                        <w:autoSpaceDE/>
                        <w:autoSpaceDN/>
                        <w:adjustRightInd/>
                        <w:spacing w:line="276" w:lineRule="auto"/>
                        <w:rPr>
                          <w:rFonts w:eastAsia="Calibri"/>
                          <w:lang w:val="en-US"/>
                        </w:rPr>
                      </w:pPr>
                      <w:r>
                        <w:rPr>
                          <w:rStyle w:val="None"/>
                          <w:rFonts w:eastAsia="Calibri"/>
                          <w:u w:color="000000"/>
                          <w:lang w:val="en-US"/>
                        </w:rPr>
                        <w:t>Pogajanje</w:t>
                      </w:r>
                    </w:p>
                    <w:p w14:paraId="5805D20C" w14:textId="77777777" w:rsidR="00A66BFF" w:rsidRDefault="00A66BFF" w:rsidP="008F0919">
                      <w:pPr>
                        <w:pStyle w:val="Default"/>
                        <w:numPr>
                          <w:ilvl w:val="0"/>
                          <w:numId w:val="28"/>
                        </w:numPr>
                        <w:pBdr>
                          <w:top w:val="nil"/>
                          <w:left w:val="nil"/>
                          <w:bottom w:val="nil"/>
                          <w:right w:val="nil"/>
                          <w:between w:val="nil"/>
                          <w:bar w:val="nil"/>
                        </w:pBdr>
                        <w:autoSpaceDE/>
                        <w:autoSpaceDN/>
                        <w:adjustRightInd/>
                        <w:spacing w:line="276" w:lineRule="auto"/>
                        <w:rPr>
                          <w:rFonts w:eastAsia="Calibri"/>
                          <w:lang w:val="en-US"/>
                        </w:rPr>
                      </w:pPr>
                      <w:r>
                        <w:rPr>
                          <w:rStyle w:val="None"/>
                          <w:rFonts w:eastAsia="Calibri"/>
                          <w:u w:color="000000"/>
                          <w:lang w:val="en-US"/>
                        </w:rPr>
                        <w:t>Omogočanje</w:t>
                      </w:r>
                    </w:p>
                    <w:p w14:paraId="7257F7D7" w14:textId="77777777" w:rsidR="00A66BFF" w:rsidRDefault="00A66BFF" w:rsidP="008F0919">
                      <w:pPr>
                        <w:pStyle w:val="Default"/>
                        <w:numPr>
                          <w:ilvl w:val="0"/>
                          <w:numId w:val="2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Prepričljivost</w:t>
                      </w:r>
                    </w:p>
                    <w:p w14:paraId="33CBD902" w14:textId="77777777" w:rsidR="00A66BFF" w:rsidRDefault="00A66BFF" w:rsidP="008F0919">
                      <w:pPr>
                        <w:pStyle w:val="Default"/>
                        <w:numPr>
                          <w:ilvl w:val="0"/>
                          <w:numId w:val="2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Prodati ideje</w:t>
                      </w:r>
                    </w:p>
                    <w:p w14:paraId="2E50FCC4" w14:textId="77777777" w:rsidR="00A66BFF" w:rsidRDefault="00A66BFF" w:rsidP="008F0919">
                      <w:pPr>
                        <w:pStyle w:val="Default"/>
                        <w:numPr>
                          <w:ilvl w:val="0"/>
                          <w:numId w:val="2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Napredne IT veščine</w:t>
                      </w:r>
                    </w:p>
                    <w:p w14:paraId="73FDB947" w14:textId="77777777" w:rsidR="00A66BFF" w:rsidRDefault="00A66BFF" w:rsidP="008F0919">
                      <w:pPr>
                        <w:pStyle w:val="Default"/>
                        <w:numPr>
                          <w:ilvl w:val="0"/>
                          <w:numId w:val="28"/>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Obvladovanje stresa / prožnost</w:t>
                      </w:r>
                    </w:p>
                    <w:p w14:paraId="67B9BCF8" w14:textId="77777777" w:rsidR="00A66BFF" w:rsidRDefault="00A66BFF" w:rsidP="008F0919">
                      <w:pPr>
                        <w:pStyle w:val="Default"/>
                        <w:numPr>
                          <w:ilvl w:val="0"/>
                          <w:numId w:val="28"/>
                        </w:numPr>
                        <w:pBdr>
                          <w:top w:val="nil"/>
                          <w:left w:val="nil"/>
                          <w:bottom w:val="nil"/>
                          <w:right w:val="nil"/>
                          <w:between w:val="nil"/>
                          <w:bar w:val="nil"/>
                        </w:pBdr>
                        <w:autoSpaceDE/>
                        <w:autoSpaceDN/>
                        <w:adjustRightInd/>
                        <w:spacing w:after="200" w:line="276" w:lineRule="auto"/>
                        <w:rPr>
                          <w:rFonts w:eastAsia="Calibri"/>
                          <w:lang w:val="en-US"/>
                        </w:rPr>
                      </w:pPr>
                      <w:r>
                        <w:rPr>
                          <w:rStyle w:val="None"/>
                          <w:rFonts w:eastAsia="Calibri"/>
                          <w:u w:color="000000"/>
                          <w:lang w:val="en-US"/>
                        </w:rPr>
                        <w:t>Veščine analiziranja / sintetiziranja</w:t>
                      </w:r>
                    </w:p>
                  </w:txbxContent>
                </v:textbox>
                <w10:wrap anchory="line"/>
              </v:shape>
            </w:pict>
          </mc:Fallback>
        </mc:AlternateContent>
      </w:r>
    </w:p>
    <w:p w14:paraId="6DBC94AA" w14:textId="77777777" w:rsidR="00F431F8" w:rsidRDefault="00F431F8" w:rsidP="00F431F8">
      <w:pPr>
        <w:pStyle w:val="BodyA"/>
        <w:spacing w:line="276" w:lineRule="auto"/>
        <w:jc w:val="both"/>
        <w:rPr>
          <w:rStyle w:val="None"/>
          <w:rFonts w:ascii="Calibri" w:eastAsia="Calibri" w:hAnsi="Calibri" w:cs="Calibri"/>
          <w:b/>
          <w:bCs/>
          <w:i/>
          <w:iCs/>
          <w:sz w:val="24"/>
          <w:szCs w:val="24"/>
          <w:lang w:val="pt-PT"/>
        </w:rPr>
      </w:pPr>
    </w:p>
    <w:p w14:paraId="76A02CE0" w14:textId="77777777" w:rsidR="00F431F8" w:rsidRDefault="00F431F8" w:rsidP="00F431F8">
      <w:pPr>
        <w:pStyle w:val="BodyA"/>
        <w:spacing w:line="276" w:lineRule="auto"/>
        <w:jc w:val="both"/>
        <w:rPr>
          <w:rStyle w:val="None"/>
          <w:rFonts w:ascii="Calibri" w:eastAsia="Calibri" w:hAnsi="Calibri" w:cs="Calibri"/>
          <w:b/>
          <w:bCs/>
          <w:i/>
          <w:iCs/>
          <w:sz w:val="24"/>
          <w:szCs w:val="24"/>
          <w:lang w:val="pt-PT"/>
        </w:rPr>
      </w:pPr>
    </w:p>
    <w:p w14:paraId="79E67599" w14:textId="77777777" w:rsidR="00F431F8" w:rsidRDefault="00F431F8" w:rsidP="00F431F8">
      <w:pPr>
        <w:pStyle w:val="BodyA"/>
        <w:spacing w:line="276" w:lineRule="auto"/>
        <w:jc w:val="both"/>
        <w:rPr>
          <w:rStyle w:val="None"/>
          <w:rFonts w:ascii="Calibri" w:eastAsia="Calibri" w:hAnsi="Calibri" w:cs="Calibri"/>
          <w:b/>
          <w:bCs/>
          <w:i/>
          <w:iCs/>
          <w:sz w:val="24"/>
          <w:szCs w:val="24"/>
          <w:lang w:val="pt-PT"/>
        </w:rPr>
      </w:pPr>
    </w:p>
    <w:p w14:paraId="193A61E6" w14:textId="77777777" w:rsidR="00F431F8" w:rsidRDefault="00F431F8" w:rsidP="00F431F8">
      <w:pPr>
        <w:pStyle w:val="BodyA"/>
        <w:spacing w:after="200" w:line="276" w:lineRule="auto"/>
        <w:jc w:val="both"/>
        <w:rPr>
          <w:rStyle w:val="None"/>
          <w:rFonts w:ascii="Arial Rounded MT Bold" w:eastAsia="Arial Rounded MT Bold" w:hAnsi="Arial Rounded MT Bold" w:cs="Arial Rounded MT Bold"/>
          <w:color w:val="AB206D"/>
          <w:sz w:val="26"/>
          <w:u w:color="AB206D"/>
          <w:lang w:val="pt-PT"/>
        </w:rPr>
      </w:pPr>
    </w:p>
    <w:p w14:paraId="6FCA7D02" w14:textId="77777777" w:rsidR="00F431F8" w:rsidRDefault="00F431F8" w:rsidP="00F431F8">
      <w:pPr>
        <w:pStyle w:val="BodyA"/>
        <w:spacing w:after="200" w:line="276" w:lineRule="auto"/>
        <w:jc w:val="both"/>
        <w:rPr>
          <w:rStyle w:val="None"/>
          <w:rFonts w:ascii="Arial Rounded MT Bold" w:eastAsia="Arial Rounded MT Bold" w:hAnsi="Arial Rounded MT Bold" w:cs="Arial Rounded MT Bold"/>
          <w:color w:val="AB206D"/>
          <w:sz w:val="26"/>
          <w:u w:color="AB206D"/>
          <w:lang w:val="pt-PT"/>
        </w:rPr>
      </w:pPr>
    </w:p>
    <w:p w14:paraId="462AA85E" w14:textId="77777777" w:rsidR="00F431F8" w:rsidRDefault="00F431F8" w:rsidP="00F431F8">
      <w:pPr>
        <w:pStyle w:val="BodyA"/>
        <w:spacing w:after="200" w:line="276" w:lineRule="auto"/>
        <w:jc w:val="both"/>
        <w:rPr>
          <w:rStyle w:val="None"/>
          <w:rFonts w:ascii="Arial Rounded MT Bold" w:eastAsia="Arial Rounded MT Bold" w:hAnsi="Arial Rounded MT Bold" w:cs="Arial Rounded MT Bold"/>
          <w:color w:val="AB206D"/>
          <w:sz w:val="26"/>
          <w:u w:color="AB206D"/>
          <w:lang w:val="pt-PT"/>
        </w:rPr>
      </w:pPr>
    </w:p>
    <w:p w14:paraId="6D89F4B0" w14:textId="77777777" w:rsidR="00F431F8" w:rsidRDefault="00F431F8" w:rsidP="00F431F8">
      <w:pPr>
        <w:pStyle w:val="BodyA"/>
        <w:spacing w:after="200" w:line="276" w:lineRule="auto"/>
        <w:jc w:val="both"/>
        <w:rPr>
          <w:rStyle w:val="None"/>
          <w:rFonts w:ascii="Arial Rounded MT Bold" w:eastAsia="Arial Rounded MT Bold" w:hAnsi="Arial Rounded MT Bold" w:cs="Arial Rounded MT Bold"/>
          <w:color w:val="AB206D"/>
          <w:sz w:val="26"/>
          <w:u w:color="AB206D"/>
          <w:lang w:val="pt-PT"/>
        </w:rPr>
      </w:pPr>
    </w:p>
    <w:p w14:paraId="607CFC45" w14:textId="77777777" w:rsidR="00F431F8" w:rsidRDefault="00F431F8" w:rsidP="00F431F8">
      <w:pPr>
        <w:pStyle w:val="BodyA"/>
        <w:spacing w:after="200" w:line="276" w:lineRule="auto"/>
        <w:jc w:val="both"/>
        <w:rPr>
          <w:rStyle w:val="None"/>
          <w:rFonts w:ascii="Arial Rounded MT Bold" w:eastAsia="Arial Rounded MT Bold" w:hAnsi="Arial Rounded MT Bold" w:cs="Arial Rounded MT Bold"/>
          <w:color w:val="AB206D"/>
          <w:sz w:val="26"/>
          <w:u w:color="AB206D"/>
        </w:rPr>
      </w:pPr>
      <w:r>
        <w:rPr>
          <w:rStyle w:val="None"/>
          <w:rFonts w:ascii="Calibri" w:eastAsia="Calibri" w:hAnsi="Calibri" w:cs="Calibri"/>
          <w:b/>
          <w:bCs/>
          <w:noProof/>
          <w:sz w:val="26"/>
        </w:rPr>
        <mc:AlternateContent>
          <mc:Choice Requires="wps">
            <w:drawing>
              <wp:anchor distT="0" distB="0" distL="0" distR="0" simplePos="0" relativeHeight="251678720" behindDoc="0" locked="0" layoutInCell="1" allowOverlap="1" wp14:anchorId="6AA71A82" wp14:editId="27B0D5AE">
                <wp:simplePos x="0" y="0"/>
                <wp:positionH relativeFrom="column">
                  <wp:posOffset>-183642</wp:posOffset>
                </wp:positionH>
                <wp:positionV relativeFrom="line">
                  <wp:posOffset>178182</wp:posOffset>
                </wp:positionV>
                <wp:extent cx="2867025" cy="3224784"/>
                <wp:effectExtent l="0" t="0" r="0" b="0"/>
                <wp:wrapNone/>
                <wp:docPr id="1073741848" name="officeArt object" descr="Szövegdoboz 2"/>
                <wp:cNvGraphicFramePr/>
                <a:graphic xmlns:a="http://schemas.openxmlformats.org/drawingml/2006/main">
                  <a:graphicData uri="http://schemas.microsoft.com/office/word/2010/wordprocessingShape">
                    <wps:wsp>
                      <wps:cNvSpPr txBox="1"/>
                      <wps:spPr>
                        <a:xfrm>
                          <a:off x="0" y="0"/>
                          <a:ext cx="2867025" cy="3224784"/>
                        </a:xfrm>
                        <a:prstGeom prst="rect">
                          <a:avLst/>
                        </a:prstGeom>
                        <a:solidFill>
                          <a:srgbClr val="FFFFFF"/>
                        </a:solidFill>
                        <a:ln w="25400" cap="flat">
                          <a:solidFill>
                            <a:srgbClr val="AB206D"/>
                          </a:solidFill>
                          <a:prstDash val="solid"/>
                          <a:round/>
                        </a:ln>
                        <a:effectLst/>
                      </wps:spPr>
                      <wps:txbx>
                        <w:txbxContent>
                          <w:p w14:paraId="5B9370C0"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ZNANJA</w:t>
                            </w:r>
                          </w:p>
                          <w:p w14:paraId="42595CDA"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Institucije/zakonitosti skupine/prioriteta/strategija</w:t>
                            </w:r>
                          </w:p>
                          <w:p w14:paraId="794BEEA2"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Potencialni partnerji</w:t>
                            </w:r>
                          </w:p>
                          <w:p w14:paraId="710EBC14"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Razpisna dokumentacija</w:t>
                            </w:r>
                          </w:p>
                          <w:p w14:paraId="5D523596"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RRI</w:t>
                            </w:r>
                          </w:p>
                          <w:p w14:paraId="35DEB21B"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Sheme črpanja sredstev</w:t>
                            </w:r>
                          </w:p>
                          <w:p w14:paraId="3B637DE4"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Načrtovanje projekta (življenjski krog projekta)</w:t>
                            </w:r>
                          </w:p>
                          <w:p w14:paraId="72E163A0"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Portali za črpanje sredstev</w:t>
                            </w:r>
                          </w:p>
                          <w:p w14:paraId="4BB7DC1F"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Znanje s področja financ</w:t>
                            </w:r>
                          </w:p>
                          <w:p w14:paraId="678479C9"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Politike glede sredstev ES</w:t>
                            </w:r>
                          </w:p>
                          <w:p w14:paraId="6040FCC5"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Zasebnost (GDPR)</w:t>
                            </w:r>
                          </w:p>
                          <w:p w14:paraId="382DE8DC"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Upravljanje s podatki</w:t>
                            </w:r>
                          </w:p>
                          <w:p w14:paraId="544B0AD9"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Znanstveni ekosistem: notrasnji in zunanji</w:t>
                            </w:r>
                          </w:p>
                        </w:txbxContent>
                      </wps:txbx>
                      <wps:bodyPr wrap="square" lIns="45718" tIns="45718" rIns="45718" bIns="45718" numCol="1" anchor="t">
                        <a:noAutofit/>
                      </wps:bodyPr>
                    </wps:wsp>
                  </a:graphicData>
                </a:graphic>
              </wp:anchor>
            </w:drawing>
          </mc:Choice>
          <mc:Fallback>
            <w:pict>
              <v:shape w14:anchorId="6AA71A82" id="_x0000_s1045" type="#_x0000_t202" alt="Szövegdoboz 2" style="position:absolute;left:0;text-align:left;margin-left:-14.45pt;margin-top:14.05pt;width:225.75pt;height:253.9pt;z-index:2516787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" strokecolor="#ab206d" strokeweight="2pt">
                <v:stroke joinstyle="round"/>
                <v:textbox inset="1.2699mm,1.2699mm,1.2699mm,1.2699mm">
                  <w:txbxContent>
                    <w:p w14:paraId="5B9370C0" w14:textId="77777777" w:rsidR="00A66BFF" w:rsidRDefault="00A66BFF" w:rsidP="00F431F8">
                      <w:pPr>
                        <w:pStyle w:val="BodyA"/>
                        <w:spacing w:line="276" w:lineRule="auto"/>
                        <w:jc w:val="center"/>
                        <w:rPr>
                          <w:rStyle w:val="None"/>
                          <w:rFonts w:ascii="Arial Rounded MT Bold" w:eastAsia="Arial Rounded MT Bold" w:hAnsi="Arial Rounded MT Bold" w:cs="Arial Rounded MT Bold"/>
                          <w:color w:val="AB206D"/>
                          <w:sz w:val="24"/>
                          <w:szCs w:val="24"/>
                          <w:u w:color="AB206D"/>
                        </w:rPr>
                      </w:pPr>
                      <w:r>
                        <w:rPr>
                          <w:rStyle w:val="None"/>
                          <w:rFonts w:ascii="Arial Rounded MT Bold" w:hAnsi="Arial Rounded MT Bold"/>
                          <w:color w:val="AB206D"/>
                          <w:sz w:val="24"/>
                          <w:szCs w:val="24"/>
                          <w:u w:color="AB206D"/>
                        </w:rPr>
                        <w:t>ZNANJA</w:t>
                      </w:r>
                    </w:p>
                    <w:p w14:paraId="42595CDA"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Institucije/zakonitosti skupine/prioriteta/strategija</w:t>
                      </w:r>
                    </w:p>
                    <w:p w14:paraId="794BEEA2"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Potencialni partnerji</w:t>
                      </w:r>
                    </w:p>
                    <w:p w14:paraId="710EBC14"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Razpisna dokumentacija</w:t>
                      </w:r>
                    </w:p>
                    <w:p w14:paraId="5D523596"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RRI</w:t>
                      </w:r>
                    </w:p>
                    <w:p w14:paraId="35DEB21B"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Sheme črpanja sredstev</w:t>
                      </w:r>
                    </w:p>
                    <w:p w14:paraId="3B637DE4"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Načrtovanje projekta (življenjski krog projekta)</w:t>
                      </w:r>
                    </w:p>
                    <w:p w14:paraId="72E163A0"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Portali za črpanje sredstev</w:t>
                      </w:r>
                    </w:p>
                    <w:p w14:paraId="4BB7DC1F"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Znanje s področja financ</w:t>
                      </w:r>
                    </w:p>
                    <w:p w14:paraId="678479C9"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Politike glede sredstev ES</w:t>
                      </w:r>
                    </w:p>
                    <w:p w14:paraId="6040FCC5"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Zasebnost (GDPR)</w:t>
                      </w:r>
                    </w:p>
                    <w:p w14:paraId="382DE8DC"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Upravljanje s podatki</w:t>
                      </w:r>
                    </w:p>
                    <w:p w14:paraId="544B0AD9" w14:textId="77777777" w:rsidR="00A66BFF" w:rsidRDefault="00A66BFF" w:rsidP="008F0919">
                      <w:pPr>
                        <w:pStyle w:val="Default"/>
                        <w:numPr>
                          <w:ilvl w:val="0"/>
                          <w:numId w:val="29"/>
                        </w:numPr>
                        <w:pBdr>
                          <w:top w:val="nil"/>
                          <w:left w:val="nil"/>
                          <w:bottom w:val="nil"/>
                          <w:right w:val="nil"/>
                          <w:between w:val="nil"/>
                          <w:bar w:val="nil"/>
                        </w:pBdr>
                        <w:autoSpaceDE/>
                        <w:autoSpaceDN/>
                        <w:adjustRightInd/>
                        <w:rPr>
                          <w:rFonts w:eastAsia="Calibri"/>
                          <w:lang w:val="en-US"/>
                        </w:rPr>
                      </w:pPr>
                      <w:r>
                        <w:rPr>
                          <w:rStyle w:val="None"/>
                          <w:rFonts w:eastAsia="Calibri"/>
                          <w:u w:color="000000"/>
                          <w:lang w:val="en-US"/>
                        </w:rPr>
                        <w:t>Znanstveni ekosistem: notrasnji in zunanji</w:t>
                      </w:r>
                    </w:p>
                  </w:txbxContent>
                </v:textbox>
                <w10:wrap anchory="line"/>
              </v:shape>
            </w:pict>
          </mc:Fallback>
        </mc:AlternateContent>
      </w:r>
    </w:p>
    <w:p w14:paraId="35E6D87B" w14:textId="77777777" w:rsidR="00F431F8" w:rsidRDefault="00F431F8" w:rsidP="00F431F8">
      <w:pPr>
        <w:pStyle w:val="BodyA"/>
        <w:spacing w:after="200" w:line="276" w:lineRule="auto"/>
        <w:jc w:val="both"/>
        <w:rPr>
          <w:rStyle w:val="None"/>
          <w:rFonts w:ascii="Arial Rounded MT Bold" w:eastAsia="Arial Rounded MT Bold" w:hAnsi="Arial Rounded MT Bold" w:cs="Arial Rounded MT Bold"/>
          <w:color w:val="AB206D"/>
          <w:sz w:val="26"/>
          <w:u w:color="AB206D"/>
          <w:lang w:val="pt-PT"/>
        </w:rPr>
      </w:pPr>
    </w:p>
    <w:p w14:paraId="740BB25C" w14:textId="77777777" w:rsidR="00F431F8" w:rsidRDefault="00F431F8" w:rsidP="00F431F8">
      <w:pPr>
        <w:pStyle w:val="BodyA"/>
        <w:spacing w:after="200" w:line="276" w:lineRule="auto"/>
        <w:jc w:val="both"/>
        <w:rPr>
          <w:rStyle w:val="None"/>
          <w:rFonts w:ascii="Arial Rounded MT Bold" w:eastAsia="Arial Rounded MT Bold" w:hAnsi="Arial Rounded MT Bold" w:cs="Arial Rounded MT Bold"/>
          <w:color w:val="AB206D"/>
          <w:sz w:val="26"/>
          <w:u w:color="AB206D"/>
          <w:lang w:val="pt-PT"/>
        </w:rPr>
      </w:pPr>
    </w:p>
    <w:p w14:paraId="7FC65ECA" w14:textId="77777777" w:rsidR="00F431F8" w:rsidRDefault="00F431F8" w:rsidP="00F431F8">
      <w:pPr>
        <w:pStyle w:val="BodyA"/>
        <w:spacing w:after="200" w:line="276" w:lineRule="auto"/>
        <w:jc w:val="both"/>
        <w:rPr>
          <w:rStyle w:val="None"/>
          <w:rFonts w:ascii="Arial Rounded MT Bold" w:eastAsia="Arial Rounded MT Bold" w:hAnsi="Arial Rounded MT Bold" w:cs="Arial Rounded MT Bold"/>
          <w:color w:val="AB206D"/>
          <w:sz w:val="26"/>
          <w:u w:color="AB206D"/>
          <w:lang w:val="pt-PT"/>
        </w:rPr>
      </w:pPr>
    </w:p>
    <w:p w14:paraId="782F76D2" w14:textId="77777777" w:rsidR="00F431F8" w:rsidRDefault="00F431F8" w:rsidP="00F431F8">
      <w:pPr>
        <w:pStyle w:val="BodyA"/>
        <w:spacing w:after="200" w:line="276" w:lineRule="auto"/>
        <w:jc w:val="both"/>
        <w:rPr>
          <w:rStyle w:val="None"/>
          <w:rFonts w:ascii="Arial Rounded MT Bold" w:eastAsia="Arial Rounded MT Bold" w:hAnsi="Arial Rounded MT Bold" w:cs="Arial Rounded MT Bold"/>
          <w:color w:val="AB206D"/>
          <w:sz w:val="26"/>
          <w:u w:color="AB206D"/>
          <w:lang w:val="pt-PT"/>
        </w:rPr>
      </w:pPr>
    </w:p>
    <w:p w14:paraId="4FEE57D7" w14:textId="77777777" w:rsidR="00F431F8" w:rsidRDefault="00F431F8" w:rsidP="00F431F8">
      <w:pPr>
        <w:pStyle w:val="BodyA"/>
        <w:spacing w:after="200" w:line="276" w:lineRule="auto"/>
        <w:jc w:val="both"/>
        <w:rPr>
          <w:rStyle w:val="None"/>
          <w:rFonts w:ascii="Arial Rounded MT Bold" w:eastAsia="Arial Rounded MT Bold" w:hAnsi="Arial Rounded MT Bold" w:cs="Arial Rounded MT Bold"/>
          <w:color w:val="AB206D"/>
          <w:sz w:val="26"/>
          <w:u w:color="AB206D"/>
          <w:lang w:val="pt-PT"/>
        </w:rPr>
      </w:pPr>
    </w:p>
    <w:p w14:paraId="05ACAF32" w14:textId="77777777" w:rsidR="00F431F8" w:rsidRDefault="00F431F8" w:rsidP="00F431F8">
      <w:pPr>
        <w:pStyle w:val="BodyA"/>
        <w:spacing w:after="200" w:line="276" w:lineRule="auto"/>
        <w:jc w:val="both"/>
        <w:rPr>
          <w:rStyle w:val="None"/>
          <w:rFonts w:ascii="Arial Rounded MT Bold" w:eastAsia="Arial Rounded MT Bold" w:hAnsi="Arial Rounded MT Bold" w:cs="Arial Rounded MT Bold"/>
          <w:color w:val="AB206D"/>
          <w:sz w:val="26"/>
          <w:u w:color="AB206D"/>
          <w:lang w:val="pt-PT"/>
        </w:rPr>
      </w:pPr>
    </w:p>
    <w:p w14:paraId="4CC9CDB5" w14:textId="77777777" w:rsidR="00F431F8" w:rsidRDefault="00F431F8" w:rsidP="00F431F8">
      <w:pPr>
        <w:pStyle w:val="BodyA"/>
        <w:spacing w:after="200" w:line="276" w:lineRule="auto"/>
        <w:jc w:val="both"/>
        <w:rPr>
          <w:rStyle w:val="None"/>
          <w:rFonts w:ascii="Arial Rounded MT Bold" w:eastAsia="Arial Rounded MT Bold" w:hAnsi="Arial Rounded MT Bold" w:cs="Arial Rounded MT Bold"/>
          <w:color w:val="AB206D"/>
          <w:sz w:val="26"/>
          <w:u w:color="AB206D"/>
          <w:lang w:val="pt-PT"/>
        </w:rPr>
      </w:pPr>
    </w:p>
    <w:p w14:paraId="74E56999" w14:textId="77777777" w:rsidR="00F431F8" w:rsidRDefault="00F431F8" w:rsidP="00F431F8">
      <w:pPr>
        <w:pStyle w:val="BodyA"/>
        <w:spacing w:after="200" w:line="276" w:lineRule="auto"/>
        <w:jc w:val="both"/>
        <w:rPr>
          <w:rStyle w:val="None"/>
          <w:rFonts w:ascii="Arial Rounded MT Bold" w:eastAsia="Arial Rounded MT Bold" w:hAnsi="Arial Rounded MT Bold" w:cs="Arial Rounded MT Bold"/>
          <w:color w:val="AB206D"/>
          <w:sz w:val="26"/>
          <w:u w:color="AB206D"/>
          <w:lang w:val="pt-PT"/>
        </w:rPr>
      </w:pPr>
    </w:p>
    <w:p w14:paraId="20111269" w14:textId="77777777" w:rsidR="00F431F8" w:rsidRDefault="00F431F8" w:rsidP="00F431F8">
      <w:pPr>
        <w:pStyle w:val="BodyA"/>
        <w:spacing w:after="200" w:line="276" w:lineRule="auto"/>
        <w:jc w:val="both"/>
        <w:rPr>
          <w:rStyle w:val="None"/>
          <w:rFonts w:ascii="Arial Rounded MT Bold" w:eastAsia="Arial Rounded MT Bold" w:hAnsi="Arial Rounded MT Bold" w:cs="Arial Rounded MT Bold"/>
          <w:color w:val="AB206D"/>
          <w:sz w:val="26"/>
          <w:u w:color="AB206D"/>
          <w:lang w:val="pt-PT"/>
        </w:rPr>
      </w:pPr>
    </w:p>
    <w:p w14:paraId="49FC1B7D" w14:textId="77777777" w:rsidR="00F431F8" w:rsidRDefault="00F431F8" w:rsidP="00F431F8">
      <w:pPr>
        <w:pStyle w:val="BodyA"/>
        <w:spacing w:after="200" w:line="276" w:lineRule="auto"/>
        <w:jc w:val="both"/>
        <w:rPr>
          <w:rStyle w:val="None"/>
          <w:rFonts w:ascii="Arial Rounded MT Bold" w:eastAsia="Arial Rounded MT Bold" w:hAnsi="Arial Rounded MT Bold" w:cs="Arial Rounded MT Bold"/>
          <w:color w:val="AB206D"/>
          <w:sz w:val="26"/>
          <w:u w:color="AB206D"/>
          <w:lang w:val="pt-PT"/>
        </w:rPr>
      </w:pPr>
    </w:p>
    <w:p w14:paraId="67B75FFA" w14:textId="77777777" w:rsidR="00F431F8" w:rsidRDefault="00F431F8" w:rsidP="00F431F8">
      <w:pPr>
        <w:pStyle w:val="BodyA"/>
        <w:spacing w:after="200" w:line="276" w:lineRule="auto"/>
        <w:jc w:val="both"/>
        <w:rPr>
          <w:rStyle w:val="None"/>
          <w:rFonts w:ascii="Arial Rounded MT Bold" w:eastAsia="Arial Rounded MT Bold" w:hAnsi="Arial Rounded MT Bold" w:cs="Arial Rounded MT Bold"/>
          <w:color w:val="AB206D"/>
          <w:sz w:val="26"/>
          <w:u w:color="AB206D"/>
          <w:lang w:val="pt-PT"/>
        </w:rPr>
      </w:pPr>
    </w:p>
    <w:p w14:paraId="00E9E44C" w14:textId="77777777" w:rsidR="00F431F8" w:rsidRDefault="00F431F8" w:rsidP="00F431F8">
      <w:pPr>
        <w:pStyle w:val="Default"/>
        <w:keepNext/>
        <w:keepLines/>
        <w:spacing w:line="276" w:lineRule="auto"/>
        <w:jc w:val="both"/>
        <w:outlineLvl w:val="0"/>
        <w:rPr>
          <w:rStyle w:val="None"/>
          <w:rFonts w:eastAsia="Calibri"/>
          <w:i/>
          <w:iCs/>
          <w:color w:val="31969B"/>
          <w:sz w:val="36"/>
          <w:szCs w:val="36"/>
          <w:u w:color="31969B"/>
        </w:rPr>
      </w:pPr>
      <w:r>
        <w:rPr>
          <w:rStyle w:val="None"/>
          <w:rFonts w:eastAsia="Calibri"/>
          <w:iCs/>
          <w:color w:val="31969B"/>
          <w:sz w:val="36"/>
          <w:szCs w:val="36"/>
          <w:u w:color="31969B"/>
          <w:lang w:val="pt-PT"/>
        </w:rPr>
        <w:t>4.2 Veščine RMA</w:t>
      </w:r>
    </w:p>
    <w:p w14:paraId="27E7EF5C"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pt-PT"/>
        </w:rPr>
        <w:t>Zaradi vedno več razvijajočih se dejavnikov, se povečuje kompleksnost koordiniranja in vodenja raziskovalnega dela in dela na inovacijah, kot tudi vpeljevanje politike raziskovalnega dela in inovacij tako na ravni institucij kot na ravni vlad.</w:t>
      </w:r>
    </w:p>
    <w:p w14:paraId="07D6554C"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Namen tega odstavka je:</w:t>
      </w:r>
    </w:p>
    <w:p w14:paraId="4492FE6B" w14:textId="77777777" w:rsidR="00F431F8" w:rsidRDefault="00F431F8" w:rsidP="008F0919">
      <w:pPr>
        <w:pStyle w:val="BodyA"/>
        <w:numPr>
          <w:ilvl w:val="0"/>
          <w:numId w:val="31"/>
        </w:numPr>
        <w:spacing w:line="276" w:lineRule="auto"/>
        <w:jc w:val="both"/>
        <w:rPr>
          <w:rFonts w:ascii="Calibri" w:eastAsia="Calibri" w:hAnsi="Calibri" w:cs="Calibri"/>
          <w:sz w:val="24"/>
          <w:szCs w:val="24"/>
        </w:rPr>
      </w:pPr>
      <w:r>
        <w:rPr>
          <w:rStyle w:val="None"/>
          <w:rFonts w:ascii="Calibri" w:eastAsia="Calibri" w:hAnsi="Calibri" w:cs="Calibri"/>
          <w:sz w:val="24"/>
          <w:szCs w:val="24"/>
        </w:rPr>
        <w:lastRenderedPageBreak/>
        <w:t>Zbrati vse bistvene elemente že obstoječega in razvijajočega se znanja in veščin na področju razvoja programov za vodenje in upravljanje raziskovalnega dela in dela na inovacijah;</w:t>
      </w:r>
    </w:p>
    <w:p w14:paraId="56371ABC" w14:textId="77777777" w:rsidR="00F431F8" w:rsidRDefault="00F431F8" w:rsidP="00F431F8">
      <w:pPr>
        <w:pStyle w:val="BodyA"/>
        <w:spacing w:line="276" w:lineRule="auto"/>
        <w:jc w:val="both"/>
        <w:rPr>
          <w:rStyle w:val="None"/>
          <w:rFonts w:ascii="Calibri" w:eastAsia="Calibri" w:hAnsi="Calibri" w:cs="Calibri"/>
          <w:sz w:val="24"/>
          <w:szCs w:val="24"/>
        </w:rPr>
      </w:pPr>
    </w:p>
    <w:p w14:paraId="1B0987F3"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Obstaja več različnih pristopov glede na tipologije znanja in veščin upravljanja z raziskovalnim delom in delom na inovacijah. Tipologije lahko delimo na tri glavne skupine, ki nam povedo, kakšna je stopnja zahtev na različnih ravneh raziskovalnih sistemov in sistemov dela na inovacijah:</w:t>
      </w:r>
    </w:p>
    <w:p w14:paraId="57B12D19" w14:textId="77777777" w:rsidR="00F431F8" w:rsidRDefault="00F431F8" w:rsidP="008F0919">
      <w:pPr>
        <w:pStyle w:val="BodyA"/>
        <w:numPr>
          <w:ilvl w:val="0"/>
          <w:numId w:val="33"/>
        </w:numPr>
        <w:spacing w:line="276" w:lineRule="auto"/>
        <w:jc w:val="both"/>
        <w:rPr>
          <w:rFonts w:ascii="Calibri" w:eastAsia="Calibri" w:hAnsi="Calibri" w:cs="Calibri"/>
          <w:sz w:val="24"/>
          <w:szCs w:val="24"/>
        </w:rPr>
      </w:pPr>
      <w:r>
        <w:rPr>
          <w:rStyle w:val="None"/>
          <w:rFonts w:ascii="Calibri" w:eastAsia="Calibri" w:hAnsi="Calibri" w:cs="Calibri"/>
          <w:sz w:val="24"/>
          <w:szCs w:val="24"/>
        </w:rPr>
        <w:t>Menedžment kot podpora vodenju raziskav v javnih institucijah.</w:t>
      </w:r>
    </w:p>
    <w:p w14:paraId="431BFE49" w14:textId="77777777" w:rsidR="00F431F8" w:rsidRDefault="00F431F8" w:rsidP="008F0919">
      <w:pPr>
        <w:pStyle w:val="BodyA"/>
        <w:numPr>
          <w:ilvl w:val="0"/>
          <w:numId w:val="33"/>
        </w:numPr>
        <w:spacing w:line="276" w:lineRule="auto"/>
        <w:jc w:val="both"/>
        <w:rPr>
          <w:rFonts w:ascii="Calibri" w:eastAsia="Calibri" w:hAnsi="Calibri" w:cs="Calibri"/>
          <w:sz w:val="24"/>
          <w:szCs w:val="24"/>
        </w:rPr>
      </w:pPr>
      <w:r>
        <w:rPr>
          <w:rStyle w:val="None"/>
          <w:rFonts w:ascii="Calibri" w:eastAsia="Calibri" w:hAnsi="Calibri" w:cs="Calibri"/>
          <w:sz w:val="24"/>
          <w:szCs w:val="24"/>
        </w:rPr>
        <w:t>Menedžment kot podpora vodstvu raziskovalcev.</w:t>
      </w:r>
    </w:p>
    <w:p w14:paraId="23F70712" w14:textId="77777777" w:rsidR="00F431F8" w:rsidRDefault="00F431F8" w:rsidP="008F0919">
      <w:pPr>
        <w:pStyle w:val="BodyA"/>
        <w:numPr>
          <w:ilvl w:val="0"/>
          <w:numId w:val="33"/>
        </w:numPr>
        <w:spacing w:line="276" w:lineRule="auto"/>
        <w:jc w:val="both"/>
        <w:rPr>
          <w:rFonts w:ascii="Calibri" w:eastAsia="Calibri" w:hAnsi="Calibri" w:cs="Calibri"/>
          <w:sz w:val="24"/>
          <w:szCs w:val="24"/>
        </w:rPr>
      </w:pPr>
      <w:r>
        <w:rPr>
          <w:rStyle w:val="None"/>
          <w:rFonts w:ascii="Calibri" w:eastAsia="Calibri" w:hAnsi="Calibri" w:cs="Calibri"/>
          <w:sz w:val="24"/>
          <w:szCs w:val="24"/>
        </w:rPr>
        <w:t>Vedénje in osebnostne kvalitete menedžerjev in vodij raziskav.</w:t>
      </w:r>
    </w:p>
    <w:p w14:paraId="56D6FB21" w14:textId="77777777" w:rsidR="00F431F8" w:rsidRDefault="00F431F8" w:rsidP="00F431F8">
      <w:pPr>
        <w:pStyle w:val="BodyA"/>
        <w:spacing w:line="276" w:lineRule="auto"/>
        <w:jc w:val="both"/>
        <w:rPr>
          <w:rStyle w:val="None"/>
          <w:rFonts w:ascii="Calibri" w:eastAsia="Calibri" w:hAnsi="Calibri" w:cs="Calibri"/>
          <w:sz w:val="24"/>
          <w:szCs w:val="24"/>
        </w:rPr>
      </w:pPr>
    </w:p>
    <w:p w14:paraId="106D06AB"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 xml:space="preserve">Vsaka od zgoraj navedenih tem je sestavljena iz več elementov, ki skupaj predstavljajo zahteve za močno vodstvo in dosežke. </w:t>
      </w:r>
    </w:p>
    <w:p w14:paraId="41A59441"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b/>
          <w:bCs/>
          <w:sz w:val="24"/>
          <w:szCs w:val="24"/>
        </w:rPr>
        <w:t xml:space="preserve">Vodstvo </w:t>
      </w:r>
      <w:r>
        <w:rPr>
          <w:rStyle w:val="None"/>
          <w:rFonts w:ascii="Calibri" w:eastAsia="Calibri" w:hAnsi="Calibri" w:cs="Calibri"/>
          <w:sz w:val="24"/>
          <w:szCs w:val="24"/>
        </w:rPr>
        <w:t>kot tema obravnava kulturne in osebnostne vplive na kreativnost posameznikov in skupin znotraj raziskovalnih institucij. Ti vplivi veljajo tako za vodje v vladah kot tudi za tiste v institucijah.</w:t>
      </w:r>
    </w:p>
    <w:p w14:paraId="08355C0E"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b/>
          <w:bCs/>
          <w:sz w:val="24"/>
          <w:szCs w:val="24"/>
        </w:rPr>
        <w:t xml:space="preserve">Menedžment </w:t>
      </w:r>
      <w:r>
        <w:rPr>
          <w:rStyle w:val="None"/>
          <w:rFonts w:ascii="Calibri" w:eastAsia="Calibri" w:hAnsi="Calibri" w:cs="Calibri"/>
          <w:sz w:val="24"/>
          <w:szCs w:val="24"/>
        </w:rPr>
        <w:t>kot tema obravnava obsežne postopkovne, finančne, zakonodajne, skladnostne zahteve in zahteve poročanja, ki podpirajo pravilno vodenje raziskav in inovacij.</w:t>
      </w:r>
    </w:p>
    <w:p w14:paraId="021941C8"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Zadnja tema obravnava vedenje in osebnostne kvalitete menedžerjev in vodij, ki jih morajo le-ti izkazati, če želijo povečati produktivnost in kreativnost osebja, ki dela na raziskavah in inovacijah pod njihovim vodstvom.</w:t>
      </w:r>
    </w:p>
    <w:p w14:paraId="1DFD4E14"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Učinkoviti vodje in menedžerji, ki so pozorni na omenjene dejavnike, bodo imeli priložnost zagotoviti, da bo nadaljnji razvoj družbe, kateri pripadajo, užival sad intelektualnih in ustvarjalnih prizadevanj prebivalstva. Obstaja zahteva po visokih ravneh usposabljanja ter razvoja veščin za vodje raziskav in raziskovalni menedžment.</w:t>
      </w:r>
    </w:p>
    <w:p w14:paraId="19A9267E"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V zadnjih letih je bila razvita vrsta sofisticiranih programov in kvalifikacij za področje vodenja in koordinacije raziskav predvsem v državah, kjer je produktivnost raziskav in razvoja (R&amp;D, ang. Research and Development) že sedaj visoka po svetovnih standardih. Vedno več specializiranih organizacij koordinatorjev raziskav je doseglo pomemben ugled povsod po svetu, ne le v Evropi. Tako lahko naštejemo nekaj neevropskih organizacij kot so:</w:t>
      </w:r>
    </w:p>
    <w:p w14:paraId="0936765C"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rPr>
      </w:pPr>
      <w:r>
        <w:rPr>
          <w:rStyle w:val="None"/>
          <w:rFonts w:ascii="Calibri" w:eastAsia="Calibri" w:hAnsi="Calibri" w:cs="Calibri"/>
          <w:sz w:val="24"/>
          <w:szCs w:val="24"/>
        </w:rPr>
        <w:t>The Australian Research Management Society;</w:t>
      </w:r>
    </w:p>
    <w:p w14:paraId="09675EF3"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rPr>
      </w:pPr>
      <w:r>
        <w:rPr>
          <w:rStyle w:val="None"/>
          <w:rFonts w:ascii="Calibri" w:eastAsia="Calibri" w:hAnsi="Calibri" w:cs="Calibri"/>
          <w:sz w:val="24"/>
          <w:szCs w:val="24"/>
        </w:rPr>
        <w:t>The US National Council of University Research Administrators, ki izdaja Research Management Review Journal;</w:t>
      </w:r>
    </w:p>
    <w:p w14:paraId="5DB2343E"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rPr>
      </w:pPr>
      <w:r>
        <w:rPr>
          <w:rStyle w:val="None"/>
          <w:rFonts w:ascii="Calibri" w:eastAsia="Calibri" w:hAnsi="Calibri" w:cs="Calibri"/>
          <w:sz w:val="24"/>
          <w:szCs w:val="24"/>
        </w:rPr>
        <w:t>The Association of Commonwealth Universities;</w:t>
      </w:r>
    </w:p>
    <w:p w14:paraId="188B0F8F"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rPr>
      </w:pPr>
      <w:r>
        <w:rPr>
          <w:rStyle w:val="None"/>
          <w:rFonts w:ascii="Calibri" w:eastAsia="Calibri" w:hAnsi="Calibri" w:cs="Calibri"/>
          <w:sz w:val="24"/>
          <w:szCs w:val="24"/>
        </w:rPr>
        <w:t>The Association of African Universities.</w:t>
      </w:r>
    </w:p>
    <w:p w14:paraId="29E09D0B" w14:textId="77777777" w:rsidR="00F431F8" w:rsidRDefault="00F431F8" w:rsidP="00F431F8">
      <w:pPr>
        <w:pStyle w:val="BodyA"/>
        <w:spacing w:line="276" w:lineRule="auto"/>
        <w:jc w:val="both"/>
        <w:rPr>
          <w:rStyle w:val="None"/>
          <w:rFonts w:ascii="Calibri" w:eastAsia="Calibri" w:hAnsi="Calibri" w:cs="Calibri"/>
          <w:sz w:val="24"/>
          <w:szCs w:val="24"/>
        </w:rPr>
      </w:pPr>
    </w:p>
    <w:p w14:paraId="28F57C66"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 xml:space="preserve">V državah, ki so na tem področju manj uspešne, obstaja vidna vrzel glede priložnosti za vodje, potencialne vodje in koordinatorje, da bi lahko izpopolnjevali svoje znanje in veščine znotraj naraščajočega globalnega raziskovalnega prizadevanja. To je kritična točka, saj je vodenje </w:t>
      </w:r>
      <w:r>
        <w:rPr>
          <w:rStyle w:val="None"/>
          <w:rFonts w:ascii="Calibri" w:eastAsia="Calibri" w:hAnsi="Calibri" w:cs="Calibri"/>
          <w:sz w:val="24"/>
          <w:szCs w:val="24"/>
        </w:rPr>
        <w:lastRenderedPageBreak/>
        <w:t>raziskovalnega dela in dela na inovacijah v deželah v razvoju, kjer so viri in možnosti omejeni, še posebno velik izziv.</w:t>
      </w:r>
    </w:p>
    <w:p w14:paraId="6CB220E1"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S temi izzivi v mislih, je bilo najprej treba pregledati že obstoječe delo narejeno na tem področju, da bi tako lahko določili bistvene elemente, potrebne za razvoj veščin v vodenju in upravljanju raziskav. Pridobljene informacije so bile razporejene v tipologijo za učinkovito vodenje in upravljanje raziskav in inovacij. Tipologija je uporabna kot podlaga za oblikovanje kar najučinkovitejših programov za razvoj vodenja in upravljanja v različnih državah, še posebno v tistih, ki nujno potrebujejo podporo in reforme na tem področju. Osnovni seznam zahtevanih veščin je sledeči:</w:t>
      </w:r>
    </w:p>
    <w:p w14:paraId="08A4510D" w14:textId="77777777" w:rsidR="00F431F8" w:rsidRDefault="00F431F8" w:rsidP="00F431F8">
      <w:pPr>
        <w:pStyle w:val="BodyA"/>
        <w:spacing w:line="276" w:lineRule="auto"/>
        <w:jc w:val="both"/>
        <w:rPr>
          <w:rStyle w:val="None"/>
          <w:rFonts w:ascii="Calibri" w:eastAsia="Calibri" w:hAnsi="Calibri" w:cs="Calibri"/>
          <w:sz w:val="24"/>
          <w:szCs w:val="24"/>
        </w:rPr>
      </w:pPr>
    </w:p>
    <w:p w14:paraId="22C61633"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rPr>
      </w:pPr>
      <w:r>
        <w:rPr>
          <w:rStyle w:val="None"/>
          <w:rFonts w:ascii="Calibri" w:eastAsia="Calibri" w:hAnsi="Calibri" w:cs="Calibri"/>
          <w:b/>
          <w:bCs/>
          <w:sz w:val="24"/>
          <w:szCs w:val="24"/>
        </w:rPr>
        <w:t xml:space="preserve">Medosebni </w:t>
      </w:r>
      <w:r>
        <w:rPr>
          <w:rStyle w:val="None"/>
          <w:rFonts w:ascii="Calibri" w:eastAsia="Calibri" w:hAnsi="Calibri" w:cs="Calibri"/>
          <w:sz w:val="24"/>
          <w:szCs w:val="24"/>
        </w:rPr>
        <w:t>- razumevanje projektnega dela, vzpostavljanje komunikacije z raziskovalci, povezovanje s ključnim osebjem, razumevanje potreb drugih, grajenje odnosov.</w:t>
      </w:r>
    </w:p>
    <w:p w14:paraId="244E5807"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rPr>
      </w:pPr>
      <w:r>
        <w:rPr>
          <w:rStyle w:val="None"/>
          <w:rFonts w:ascii="Calibri" w:eastAsia="Calibri" w:hAnsi="Calibri" w:cs="Calibri"/>
          <w:b/>
          <w:bCs/>
          <w:sz w:val="24"/>
          <w:szCs w:val="24"/>
        </w:rPr>
        <w:t xml:space="preserve">Iskanje informacij - </w:t>
      </w:r>
      <w:r>
        <w:rPr>
          <w:rStyle w:val="None"/>
          <w:rFonts w:ascii="Calibri" w:eastAsia="Calibri" w:hAnsi="Calibri" w:cs="Calibri"/>
          <w:sz w:val="24"/>
          <w:szCs w:val="24"/>
        </w:rPr>
        <w:t>prepoznavanje priložnosti za črpanje sredstev, potencialni partnerji.</w:t>
      </w:r>
    </w:p>
    <w:p w14:paraId="6C93D28A"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rPr>
      </w:pPr>
      <w:r>
        <w:rPr>
          <w:rStyle w:val="None"/>
          <w:rFonts w:ascii="Calibri" w:eastAsia="Calibri" w:hAnsi="Calibri" w:cs="Calibri"/>
          <w:b/>
          <w:bCs/>
          <w:sz w:val="24"/>
          <w:szCs w:val="24"/>
        </w:rPr>
        <w:t xml:space="preserve">Upravljanje z informacijami - </w:t>
      </w:r>
      <w:r>
        <w:rPr>
          <w:rStyle w:val="None"/>
          <w:rFonts w:ascii="Calibri" w:eastAsia="Calibri" w:hAnsi="Calibri" w:cs="Calibri"/>
          <w:sz w:val="24"/>
          <w:szCs w:val="24"/>
        </w:rPr>
        <w:t>vzdrževanje stikov s  in med partnerji.</w:t>
      </w:r>
    </w:p>
    <w:p w14:paraId="7E00FBB4"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rPr>
      </w:pPr>
      <w:r>
        <w:rPr>
          <w:rStyle w:val="None"/>
          <w:rFonts w:ascii="Calibri" w:eastAsia="Calibri" w:hAnsi="Calibri" w:cs="Calibri"/>
          <w:b/>
          <w:bCs/>
          <w:sz w:val="24"/>
          <w:szCs w:val="24"/>
        </w:rPr>
        <w:t>Komunikacija</w:t>
      </w:r>
      <w:r>
        <w:rPr>
          <w:rStyle w:val="None"/>
          <w:rFonts w:ascii="Calibri" w:eastAsia="Calibri" w:hAnsi="Calibri" w:cs="Calibri"/>
          <w:sz w:val="24"/>
          <w:szCs w:val="24"/>
        </w:rPr>
        <w:t xml:space="preserve"> - priprava/ komentiranje osnutkov projektov, pisanje poročil, jasno podajanje informacij, predstavitev.</w:t>
      </w:r>
    </w:p>
    <w:p w14:paraId="06C52719"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rPr>
      </w:pPr>
      <w:r>
        <w:rPr>
          <w:rStyle w:val="None"/>
          <w:rFonts w:ascii="Calibri" w:eastAsia="Calibri" w:hAnsi="Calibri" w:cs="Calibri"/>
          <w:b/>
          <w:bCs/>
          <w:sz w:val="24"/>
          <w:szCs w:val="24"/>
        </w:rPr>
        <w:t>Analitično</w:t>
      </w:r>
      <w:r>
        <w:rPr>
          <w:rStyle w:val="None"/>
          <w:rFonts w:ascii="Calibri" w:eastAsia="Calibri" w:hAnsi="Calibri" w:cs="Calibri"/>
          <w:sz w:val="24"/>
          <w:szCs w:val="24"/>
        </w:rPr>
        <w:t xml:space="preserve"> - presojanje o dosegljivosti sredstev, pregledovanje osnutkov, pregledovanje politik/sistemov.</w:t>
      </w:r>
    </w:p>
    <w:p w14:paraId="5479A38D"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lang w:val="pt-PT"/>
        </w:rPr>
      </w:pPr>
      <w:r>
        <w:rPr>
          <w:rStyle w:val="None"/>
          <w:rFonts w:ascii="Calibri" w:eastAsia="Calibri" w:hAnsi="Calibri" w:cs="Calibri"/>
          <w:b/>
          <w:bCs/>
          <w:sz w:val="24"/>
          <w:szCs w:val="24"/>
          <w:lang w:val="pt-PT"/>
        </w:rPr>
        <w:t>Koordiniranje projektov</w:t>
      </w:r>
      <w:r>
        <w:rPr>
          <w:rStyle w:val="None"/>
          <w:rFonts w:ascii="Calibri" w:eastAsia="Calibri" w:hAnsi="Calibri" w:cs="Calibri"/>
          <w:sz w:val="24"/>
          <w:szCs w:val="24"/>
          <w:lang w:val="pt-PT"/>
        </w:rPr>
        <w:t xml:space="preserve"> - delo z več partnerji hkrati.</w:t>
      </w:r>
    </w:p>
    <w:p w14:paraId="59843E46"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lang w:val="pt-PT"/>
        </w:rPr>
      </w:pPr>
      <w:r>
        <w:rPr>
          <w:rStyle w:val="None"/>
          <w:rFonts w:ascii="Calibri" w:eastAsia="Calibri" w:hAnsi="Calibri" w:cs="Calibri"/>
          <w:b/>
          <w:bCs/>
          <w:sz w:val="24"/>
          <w:szCs w:val="24"/>
          <w:lang w:val="pt-PT"/>
        </w:rPr>
        <w:t>Administrativno</w:t>
      </w:r>
      <w:r>
        <w:rPr>
          <w:rStyle w:val="None"/>
          <w:rFonts w:ascii="Calibri" w:eastAsia="Calibri" w:hAnsi="Calibri" w:cs="Calibri"/>
          <w:sz w:val="24"/>
          <w:szCs w:val="24"/>
          <w:lang w:val="pt-PT"/>
        </w:rPr>
        <w:t xml:space="preserve"> - vodenje sestankov, zapisovanje.</w:t>
      </w:r>
    </w:p>
    <w:p w14:paraId="4155EC68"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lang w:val="pt-PT"/>
        </w:rPr>
      </w:pPr>
      <w:r>
        <w:rPr>
          <w:rStyle w:val="None"/>
          <w:rFonts w:ascii="Calibri" w:eastAsia="Calibri" w:hAnsi="Calibri" w:cs="Calibri"/>
          <w:b/>
          <w:bCs/>
          <w:sz w:val="24"/>
          <w:szCs w:val="24"/>
          <w:lang w:val="pt-PT"/>
        </w:rPr>
        <w:t>Konstruktivne povratne informacije</w:t>
      </w:r>
      <w:r>
        <w:rPr>
          <w:rStyle w:val="None"/>
          <w:rFonts w:ascii="Calibri" w:eastAsia="Calibri" w:hAnsi="Calibri" w:cs="Calibri"/>
          <w:sz w:val="24"/>
          <w:szCs w:val="24"/>
          <w:lang w:val="pt-PT"/>
        </w:rPr>
        <w:t xml:space="preserve"> - na osnutke projekta.</w:t>
      </w:r>
    </w:p>
    <w:p w14:paraId="185B179E"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rPr>
      </w:pPr>
      <w:r>
        <w:rPr>
          <w:rStyle w:val="None"/>
          <w:rFonts w:ascii="Calibri" w:eastAsia="Calibri" w:hAnsi="Calibri" w:cs="Calibri"/>
          <w:b/>
          <w:bCs/>
          <w:sz w:val="24"/>
          <w:szCs w:val="24"/>
        </w:rPr>
        <w:t xml:space="preserve">Vplivanje </w:t>
      </w:r>
      <w:r>
        <w:rPr>
          <w:rStyle w:val="None"/>
          <w:rFonts w:ascii="Calibri" w:eastAsia="Calibri" w:hAnsi="Calibri" w:cs="Calibri"/>
          <w:sz w:val="24"/>
          <w:szCs w:val="24"/>
        </w:rPr>
        <w:t>- vključno s pogajanjem.</w:t>
      </w:r>
    </w:p>
    <w:p w14:paraId="79A5C6F6"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rPr>
      </w:pPr>
      <w:r>
        <w:rPr>
          <w:rStyle w:val="None"/>
          <w:rFonts w:ascii="Calibri" w:eastAsia="Calibri" w:hAnsi="Calibri" w:cs="Calibri"/>
          <w:b/>
          <w:bCs/>
          <w:sz w:val="24"/>
          <w:szCs w:val="24"/>
        </w:rPr>
        <w:t>Mreženje</w:t>
      </w:r>
      <w:r>
        <w:rPr>
          <w:rStyle w:val="None"/>
          <w:rFonts w:ascii="Calibri" w:eastAsia="Calibri" w:hAnsi="Calibri" w:cs="Calibri"/>
          <w:sz w:val="24"/>
          <w:szCs w:val="24"/>
        </w:rPr>
        <w:t xml:space="preserve"> - s financerji.</w:t>
      </w:r>
    </w:p>
    <w:p w14:paraId="67CEBEE8"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rPr>
      </w:pPr>
      <w:r>
        <w:rPr>
          <w:rStyle w:val="None"/>
          <w:rFonts w:ascii="Calibri" w:eastAsia="Calibri" w:hAnsi="Calibri" w:cs="Calibri"/>
          <w:b/>
          <w:bCs/>
          <w:sz w:val="24"/>
          <w:szCs w:val="24"/>
        </w:rPr>
        <w:t>IT -</w:t>
      </w:r>
      <w:r>
        <w:rPr>
          <w:rStyle w:val="None"/>
          <w:rFonts w:ascii="Calibri" w:eastAsia="Calibri" w:hAnsi="Calibri" w:cs="Calibri"/>
          <w:sz w:val="24"/>
          <w:szCs w:val="24"/>
        </w:rPr>
        <w:t xml:space="preserve"> vključevanje baze podatkov s kontakti; poznavanje elektronskih portalov virov sredstev.</w:t>
      </w:r>
    </w:p>
    <w:p w14:paraId="017EA7B9"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rPr>
      </w:pPr>
      <w:r>
        <w:rPr>
          <w:rStyle w:val="None"/>
          <w:rFonts w:ascii="Calibri" w:eastAsia="Calibri" w:hAnsi="Calibri" w:cs="Calibri"/>
          <w:b/>
          <w:bCs/>
          <w:sz w:val="24"/>
          <w:szCs w:val="24"/>
        </w:rPr>
        <w:t>Upravljanje lastnega dela</w:t>
      </w:r>
      <w:r>
        <w:rPr>
          <w:rStyle w:val="None"/>
          <w:rFonts w:ascii="Calibri" w:eastAsia="Calibri" w:hAnsi="Calibri" w:cs="Calibri"/>
          <w:sz w:val="24"/>
          <w:szCs w:val="24"/>
        </w:rPr>
        <w:t xml:space="preserve"> - delo po kratkih rokih, razpored količine dela.</w:t>
      </w:r>
    </w:p>
    <w:p w14:paraId="72F504B9"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rPr>
      </w:pPr>
      <w:r>
        <w:rPr>
          <w:rStyle w:val="None"/>
          <w:rFonts w:ascii="Calibri" w:eastAsia="Calibri" w:hAnsi="Calibri" w:cs="Calibri"/>
          <w:b/>
          <w:bCs/>
          <w:sz w:val="24"/>
          <w:szCs w:val="24"/>
        </w:rPr>
        <w:t>Usposabljanje in razvoj</w:t>
      </w:r>
      <w:r>
        <w:rPr>
          <w:rStyle w:val="None"/>
          <w:rFonts w:ascii="Calibri" w:eastAsia="Calibri" w:hAnsi="Calibri" w:cs="Calibri"/>
          <w:sz w:val="24"/>
          <w:szCs w:val="24"/>
        </w:rPr>
        <w:t xml:space="preserve"> - podpora, “coaching” in mentoriranje, oblikovanje tečajev ipd.</w:t>
      </w:r>
    </w:p>
    <w:p w14:paraId="3CC326F8" w14:textId="77777777" w:rsidR="00F431F8" w:rsidRDefault="00F431F8" w:rsidP="008F0919">
      <w:pPr>
        <w:pStyle w:val="BodyA"/>
        <w:numPr>
          <w:ilvl w:val="0"/>
          <w:numId w:val="35"/>
        </w:numPr>
        <w:spacing w:line="276" w:lineRule="auto"/>
        <w:jc w:val="both"/>
        <w:rPr>
          <w:rFonts w:ascii="Calibri" w:eastAsia="Calibri" w:hAnsi="Calibri" w:cs="Calibri"/>
          <w:b/>
          <w:bCs/>
          <w:sz w:val="24"/>
          <w:szCs w:val="24"/>
        </w:rPr>
      </w:pPr>
      <w:r>
        <w:rPr>
          <w:rStyle w:val="None"/>
          <w:rFonts w:ascii="Calibri" w:eastAsia="Calibri" w:hAnsi="Calibri" w:cs="Calibri"/>
          <w:b/>
          <w:bCs/>
          <w:sz w:val="24"/>
          <w:szCs w:val="24"/>
        </w:rPr>
        <w:t xml:space="preserve">Delo s številkami </w:t>
      </w:r>
      <w:r>
        <w:rPr>
          <w:rStyle w:val="None"/>
          <w:rFonts w:ascii="Calibri" w:eastAsia="Calibri" w:hAnsi="Calibri" w:cs="Calibri"/>
          <w:sz w:val="24"/>
          <w:szCs w:val="24"/>
        </w:rPr>
        <w:t>- spremljanje stroškov in finančna stabilnost.</w:t>
      </w:r>
    </w:p>
    <w:p w14:paraId="25BABD8E" w14:textId="77777777" w:rsidR="00F431F8" w:rsidRDefault="00F431F8" w:rsidP="00F431F8">
      <w:pPr>
        <w:pStyle w:val="BodyA"/>
        <w:spacing w:line="276" w:lineRule="auto"/>
        <w:jc w:val="both"/>
        <w:rPr>
          <w:rStyle w:val="None"/>
          <w:rFonts w:ascii="Calibri" w:eastAsia="Calibri" w:hAnsi="Calibri" w:cs="Calibri"/>
          <w:sz w:val="24"/>
          <w:szCs w:val="24"/>
        </w:rPr>
      </w:pPr>
    </w:p>
    <w:p w14:paraId="0806B2AD" w14:textId="77777777" w:rsidR="00F431F8" w:rsidRDefault="00F431F8" w:rsidP="00F431F8">
      <w:pPr>
        <w:pStyle w:val="BodyA"/>
        <w:spacing w:line="276" w:lineRule="auto"/>
        <w:jc w:val="both"/>
        <w:rPr>
          <w:rStyle w:val="None"/>
          <w:rFonts w:ascii="Calibri" w:eastAsia="Calibri" w:hAnsi="Calibri" w:cs="Calibri"/>
          <w:sz w:val="24"/>
          <w:szCs w:val="24"/>
        </w:rPr>
      </w:pPr>
    </w:p>
    <w:p w14:paraId="04015245"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 xml:space="preserve">Za prepoznavanje dobrih praks na področju izobraževanja RMA-jev, je najprej potrebno jasen pregled vseh različnih funkcij, ki jih mora RMA pokrivati pri svojem vsakodnevnem delu. S tem namenom je bila narejena tabela enaindvajsetih različnih funkcij, s katerimi upravljajo koordinatorji, ki pokrivajo področje raziskovalnega dela znotraj raziskovalne institucije. Te vključujejo razvoj predlogov za raziskovalne projekte, upravljanje in načrtovanje financ, izmenjavo znanj, poslovni razvoj in podporo podiplomskim raziskovalcem. </w:t>
      </w:r>
    </w:p>
    <w:p w14:paraId="41BDD61E"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Funkcije so zbrane pod sedmimi različnimi naslovi: Razvoj predlogov (pisanje projektov), Časovnica projekta, Prenos, Podiplomski raziskovalci, Politike in vodenje, Upravljanje z informacijami in povezanimi funkcijami ter Organizacija storitev in dobave. Vsaka funkcija je opisana s treh vidikov: operativa, menedžment in vodstvo.</w:t>
      </w:r>
    </w:p>
    <w:p w14:paraId="2ACC0774"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lastRenderedPageBreak/>
        <w:t>Tabela kaže, kako je 21 funkcij urejenih pod sedmimi širšimi postavkami. Vsaka posamezna celica v tabeli povzema vsako funkcijo posebej in potrebne veščine s perspektive operative, menedžmenta in vodstva.</w:t>
      </w:r>
    </w:p>
    <w:p w14:paraId="7046BCB6" w14:textId="77777777" w:rsidR="00F431F8" w:rsidRDefault="00F431F8" w:rsidP="00F431F8">
      <w:pPr>
        <w:pStyle w:val="BodyA"/>
        <w:spacing w:line="276" w:lineRule="auto"/>
        <w:jc w:val="both"/>
        <w:rPr>
          <w:rStyle w:val="None"/>
          <w:rFonts w:ascii="Calibri" w:eastAsia="Calibri" w:hAnsi="Calibri" w:cs="Calibri"/>
          <w:sz w:val="24"/>
          <w:szCs w:val="24"/>
        </w:rPr>
      </w:pPr>
    </w:p>
    <w:p w14:paraId="64C28E92" w14:textId="77777777" w:rsidR="00F431F8" w:rsidRDefault="00F431F8" w:rsidP="00F431F8">
      <w:pPr>
        <w:pStyle w:val="BodyA"/>
        <w:spacing w:line="276" w:lineRule="auto"/>
        <w:jc w:val="both"/>
        <w:rPr>
          <w:rStyle w:val="None"/>
          <w:rFonts w:ascii="Calibri" w:eastAsia="Calibri" w:hAnsi="Calibri" w:cs="Calibri"/>
          <w:b/>
          <w:bCs/>
          <w:color w:val="31969B"/>
          <w:sz w:val="20"/>
          <w:szCs w:val="20"/>
          <w:u w:color="31969B"/>
        </w:rPr>
      </w:pPr>
      <w:r>
        <w:rPr>
          <w:rStyle w:val="None"/>
          <w:rFonts w:ascii="Calibri" w:eastAsia="Calibri" w:hAnsi="Calibri" w:cs="Calibri"/>
          <w:b/>
          <w:bCs/>
          <w:color w:val="31969B"/>
          <w:sz w:val="20"/>
          <w:szCs w:val="20"/>
          <w:u w:color="31969B"/>
        </w:rPr>
        <w:t>Tabela 17 – 21 funkcije</w:t>
      </w:r>
    </w:p>
    <w:p w14:paraId="16E46C01" w14:textId="77777777" w:rsidR="00F431F8" w:rsidRDefault="00F431F8" w:rsidP="00F431F8">
      <w:pPr>
        <w:pStyle w:val="BodyA"/>
        <w:spacing w:line="276" w:lineRule="auto"/>
        <w:jc w:val="both"/>
        <w:rPr>
          <w:rStyle w:val="None"/>
          <w:rFonts w:ascii="Calibri" w:eastAsia="Calibri" w:hAnsi="Calibri" w:cs="Calibri"/>
          <w:sz w:val="24"/>
          <w:szCs w:val="24"/>
        </w:rPr>
      </w:pPr>
    </w:p>
    <w:tbl>
      <w:tblPr>
        <w:tblW w:w="95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394"/>
        <w:gridCol w:w="2394"/>
        <w:gridCol w:w="2393"/>
        <w:gridCol w:w="2395"/>
      </w:tblGrid>
      <w:tr w:rsidR="00F431F8" w14:paraId="34A8AD70" w14:textId="77777777" w:rsidTr="00F431F8">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02A98" w14:textId="77777777" w:rsidR="00F431F8" w:rsidRDefault="00F431F8" w:rsidP="00F431F8"/>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EE6F5" w14:textId="77777777" w:rsidR="00F431F8" w:rsidRDefault="00F431F8" w:rsidP="00F431F8">
            <w:pPr>
              <w:pStyle w:val="BodyA"/>
              <w:spacing w:line="276" w:lineRule="auto"/>
            </w:pPr>
            <w:r>
              <w:rPr>
                <w:rStyle w:val="None"/>
                <w:rFonts w:ascii="Calibri" w:eastAsia="Calibri" w:hAnsi="Calibri" w:cs="Calibri"/>
                <w:b/>
                <w:bCs/>
              </w:rPr>
              <w:t>OPERATIVA</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F0166" w14:textId="77777777" w:rsidR="00F431F8" w:rsidRDefault="00F431F8" w:rsidP="00F431F8">
            <w:pPr>
              <w:pStyle w:val="BodyA"/>
              <w:spacing w:line="276" w:lineRule="auto"/>
            </w:pPr>
            <w:r>
              <w:rPr>
                <w:rStyle w:val="None"/>
                <w:rFonts w:ascii="Calibri" w:eastAsia="Calibri" w:hAnsi="Calibri" w:cs="Calibri"/>
                <w:b/>
                <w:bCs/>
              </w:rPr>
              <w:t>MENEDŽMENT</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568F8" w14:textId="77777777" w:rsidR="00F431F8" w:rsidRDefault="00F431F8" w:rsidP="00F431F8">
            <w:pPr>
              <w:pStyle w:val="BodyA"/>
              <w:spacing w:line="276" w:lineRule="auto"/>
            </w:pPr>
            <w:r>
              <w:rPr>
                <w:rStyle w:val="None"/>
                <w:rFonts w:ascii="Calibri" w:eastAsia="Calibri" w:hAnsi="Calibri" w:cs="Calibri"/>
                <w:b/>
                <w:bCs/>
              </w:rPr>
              <w:t>VODSTVO</w:t>
            </w:r>
          </w:p>
        </w:tc>
      </w:tr>
      <w:tr w:rsidR="00F431F8" w14:paraId="4441E658" w14:textId="77777777" w:rsidTr="00F431F8">
        <w:trPr>
          <w:trHeight w:val="546"/>
        </w:trPr>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6127622" w14:textId="77777777" w:rsidR="00F431F8" w:rsidRDefault="00F431F8" w:rsidP="00F431F8">
            <w:pPr>
              <w:pStyle w:val="BodyA"/>
              <w:spacing w:line="276" w:lineRule="auto"/>
            </w:pPr>
            <w:r>
              <w:rPr>
                <w:rStyle w:val="None"/>
                <w:rFonts w:ascii="Calibri" w:eastAsia="Calibri" w:hAnsi="Calibri" w:cs="Calibri"/>
                <w:b/>
                <w:bCs/>
              </w:rPr>
              <w:t>Razvoj predlogov</w:t>
            </w:r>
          </w:p>
        </w:tc>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4AC507" w14:textId="77777777" w:rsidR="00F431F8" w:rsidRDefault="00F431F8" w:rsidP="00F431F8"/>
        </w:tc>
        <w:tc>
          <w:tcPr>
            <w:tcW w:w="23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756CBE" w14:textId="77777777" w:rsidR="00F431F8" w:rsidRDefault="00F431F8" w:rsidP="00F431F8"/>
        </w:tc>
        <w:tc>
          <w:tcPr>
            <w:tcW w:w="2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D98EA3" w14:textId="77777777" w:rsidR="00F431F8" w:rsidRDefault="00F431F8" w:rsidP="00F431F8"/>
        </w:tc>
      </w:tr>
      <w:tr w:rsidR="00F431F8" w14:paraId="4BB84B5D" w14:textId="77777777" w:rsidTr="00F431F8">
        <w:trPr>
          <w:trHeight w:val="1916"/>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EA3B9" w14:textId="77777777" w:rsidR="00F431F8" w:rsidRDefault="00F431F8" w:rsidP="00F431F8">
            <w:pPr>
              <w:pStyle w:val="BodyA"/>
              <w:spacing w:line="276" w:lineRule="auto"/>
            </w:pPr>
            <w:r>
              <w:rPr>
                <w:rStyle w:val="None"/>
                <w:rFonts w:ascii="Calibri" w:eastAsia="Calibri" w:hAnsi="Calibri" w:cs="Calibri"/>
              </w:rPr>
              <w:t>Prepoznavanje virov za črpanje sredstev in prepoznavanje strank</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BBD4F" w14:textId="77777777" w:rsidR="00F431F8" w:rsidRDefault="00F431F8" w:rsidP="00F431F8">
            <w:pPr>
              <w:pStyle w:val="BodyA"/>
              <w:spacing w:line="276" w:lineRule="auto"/>
            </w:pPr>
            <w:r>
              <w:rPr>
                <w:rStyle w:val="None"/>
                <w:rFonts w:ascii="Calibri" w:eastAsia="Calibri" w:hAnsi="Calibri" w:cs="Calibri"/>
              </w:rPr>
              <w:t>Najti možnosti za črpanje sredstev ter posredovanje informacije za to ustreznim osebam.</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A5605" w14:textId="77777777" w:rsidR="00F431F8" w:rsidRDefault="00F431F8" w:rsidP="00F431F8">
            <w:pPr>
              <w:pStyle w:val="BodyA"/>
              <w:spacing w:line="276" w:lineRule="auto"/>
            </w:pPr>
            <w:r>
              <w:rPr>
                <w:rStyle w:val="None"/>
                <w:rFonts w:ascii="Calibri" w:eastAsia="Calibri" w:hAnsi="Calibri" w:cs="Calibri"/>
              </w:rPr>
              <w:t>Sestava skupine, ki se bo ukvarjala z iskanjem možnih virov za pridobivanje sredstev ter optimizirati proces črpanja sredstev.</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2BAE3" w14:textId="77777777" w:rsidR="00F431F8" w:rsidRDefault="00F431F8" w:rsidP="00F431F8">
            <w:pPr>
              <w:pStyle w:val="BodyA"/>
              <w:spacing w:line="276" w:lineRule="auto"/>
            </w:pPr>
            <w:r>
              <w:rPr>
                <w:rStyle w:val="None"/>
                <w:rFonts w:ascii="Calibri" w:eastAsia="Calibri" w:hAnsi="Calibri" w:cs="Calibri"/>
              </w:rPr>
              <w:t>Razvoj strategije za povečanje prilivov, namenjenih raziskavam in tržne raziskave.</w:t>
            </w:r>
          </w:p>
        </w:tc>
      </w:tr>
      <w:tr w:rsidR="00F431F8" w14:paraId="1FAA5C58" w14:textId="77777777" w:rsidTr="00F431F8">
        <w:trPr>
          <w:trHeight w:val="2202"/>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011C3" w14:textId="77777777" w:rsidR="00F431F8" w:rsidRDefault="00F431F8" w:rsidP="00F431F8">
            <w:pPr>
              <w:pStyle w:val="BodyA"/>
              <w:spacing w:line="276" w:lineRule="auto"/>
            </w:pPr>
            <w:r>
              <w:rPr>
                <w:rStyle w:val="None"/>
                <w:rFonts w:ascii="Calibri" w:eastAsia="Calibri" w:hAnsi="Calibri" w:cs="Calibri"/>
              </w:rPr>
              <w:t>Priprava predloga/pisanje projekta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66404" w14:textId="77777777" w:rsidR="00F431F8" w:rsidRDefault="00F431F8" w:rsidP="00F431F8">
            <w:pPr>
              <w:pStyle w:val="BodyA"/>
              <w:spacing w:line="276" w:lineRule="auto"/>
            </w:pPr>
            <w:r>
              <w:rPr>
                <w:rStyle w:val="None"/>
                <w:rFonts w:ascii="Calibri" w:eastAsia="Calibri" w:hAnsi="Calibri" w:cs="Calibri"/>
              </w:rPr>
              <w:t>Koordinacija priprave projekta, kar lahko vključuje identifikacijo članov raziskovalne skupine, priprava proračuna, pisanje in pregled besedila.</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7E929" w14:textId="77777777" w:rsidR="00F431F8" w:rsidRDefault="00F431F8" w:rsidP="00F431F8">
            <w:pPr>
              <w:pStyle w:val="BodyA"/>
              <w:spacing w:line="276" w:lineRule="auto"/>
            </w:pPr>
            <w:r>
              <w:rPr>
                <w:rStyle w:val="None"/>
                <w:rFonts w:ascii="Calibri" w:eastAsia="Calibri" w:hAnsi="Calibri" w:cs="Calibri"/>
              </w:rPr>
              <w:t>Izvajanje strategij in inciativ za povečanje uspeha institucije pri pridobivanju sredstev za raziskave.</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89F76" w14:textId="77777777" w:rsidR="00F431F8" w:rsidRDefault="00F431F8" w:rsidP="00F431F8">
            <w:pPr>
              <w:pStyle w:val="BodyA"/>
              <w:spacing w:line="276" w:lineRule="auto"/>
            </w:pPr>
            <w:r>
              <w:rPr>
                <w:rStyle w:val="None"/>
                <w:rFonts w:ascii="Calibri" w:eastAsia="Calibri" w:hAnsi="Calibri" w:cs="Calibri"/>
              </w:rPr>
              <w:t>Razvoj ciljnih strategij za izboljšavo rezultatov črpanja sredstev.</w:t>
            </w:r>
          </w:p>
        </w:tc>
      </w:tr>
      <w:tr w:rsidR="00F431F8" w14:paraId="7050FCCC" w14:textId="77777777" w:rsidTr="00F431F8">
        <w:trPr>
          <w:trHeight w:val="2754"/>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553B7" w14:textId="77777777" w:rsidR="00F431F8" w:rsidRDefault="00F431F8" w:rsidP="00F431F8">
            <w:pPr>
              <w:pStyle w:val="BodyA"/>
              <w:spacing w:line="276" w:lineRule="auto"/>
            </w:pPr>
            <w:r>
              <w:rPr>
                <w:rStyle w:val="None"/>
                <w:rFonts w:ascii="Calibri" w:eastAsia="Calibri" w:hAnsi="Calibri" w:cs="Calibri"/>
                <w:lang w:val="it-IT"/>
              </w:rPr>
              <w:t>Ocena stro</w:t>
            </w:r>
            <w:r>
              <w:rPr>
                <w:rStyle w:val="None"/>
                <w:rFonts w:ascii="Calibri" w:eastAsia="Calibri" w:hAnsi="Calibri" w:cs="Calibri"/>
              </w:rPr>
              <w:t>škov</w:t>
            </w:r>
            <w:r>
              <w:rPr>
                <w:rStyle w:val="None"/>
                <w:rFonts w:ascii="Calibri" w:eastAsia="Calibri" w:hAnsi="Calibri" w:cs="Calibri"/>
                <w:sz w:val="24"/>
                <w:szCs w:val="24"/>
              </w:rPr>
              <w:t xml:space="preserve"> </w:t>
            </w:r>
            <w:r>
              <w:rPr>
                <w:rStyle w:val="None"/>
                <w:rFonts w:ascii="Calibri" w:eastAsia="Calibri" w:hAnsi="Calibri" w:cs="Calibri"/>
              </w:rPr>
              <w:t xml:space="preserve">in oddaja vloge za črpanje sredstev. </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972B8" w14:textId="77777777" w:rsidR="00F431F8" w:rsidRDefault="00F431F8" w:rsidP="00F431F8">
            <w:pPr>
              <w:pStyle w:val="BodyA"/>
              <w:spacing w:line="276" w:lineRule="auto"/>
            </w:pPr>
            <w:r>
              <w:rPr>
                <w:rStyle w:val="None"/>
                <w:rFonts w:ascii="Calibri" w:eastAsia="Calibri" w:hAnsi="Calibri" w:cs="Calibri"/>
                <w:lang w:val="pt-PT"/>
              </w:rPr>
              <w:t>Sestaviti realistično oceno stroškov ter oddaja vloge za črpanje sredstev.</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2AB26" w14:textId="77777777" w:rsidR="00F431F8" w:rsidRDefault="00F431F8" w:rsidP="00F431F8">
            <w:pPr>
              <w:pStyle w:val="BodyA"/>
              <w:spacing w:line="276" w:lineRule="auto"/>
            </w:pPr>
            <w:r>
              <w:rPr>
                <w:rStyle w:val="None"/>
                <w:rFonts w:ascii="Calibri" w:eastAsia="Calibri" w:hAnsi="Calibri" w:cs="Calibri"/>
                <w:sz w:val="24"/>
                <w:szCs w:val="24"/>
              </w:rPr>
              <w:t>F</w:t>
            </w:r>
            <w:r>
              <w:rPr>
                <w:rStyle w:val="None"/>
                <w:rFonts w:ascii="Calibri" w:eastAsia="Calibri" w:hAnsi="Calibri" w:cs="Calibri"/>
              </w:rPr>
              <w:t>inančni pregled nad portfolio raziskave, pregledati relevantne človeške vire, sisteme in procese in s tem zagotoviti, da je oddan kvaliteten predlog za črpanje sredstev.</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CB463" w14:textId="77777777" w:rsidR="00F431F8" w:rsidRDefault="00F431F8" w:rsidP="00F431F8">
            <w:pPr>
              <w:pStyle w:val="BodyA"/>
              <w:spacing w:line="276" w:lineRule="auto"/>
            </w:pPr>
            <w:r>
              <w:rPr>
                <w:rStyle w:val="None"/>
                <w:rFonts w:ascii="Calibri" w:eastAsia="Calibri" w:hAnsi="Calibri" w:cs="Calibri"/>
              </w:rPr>
              <w:t>Razviti strategije ocene stroškov, s katero povečamo uspešnost institucije pri zagotavljanju sredstev za raziskave.</w:t>
            </w:r>
          </w:p>
        </w:tc>
      </w:tr>
      <w:tr w:rsidR="00F431F8" w14:paraId="45EDF067" w14:textId="77777777" w:rsidTr="00F431F8">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FF1F35" w14:textId="77777777" w:rsidR="00F431F8" w:rsidRDefault="00F431F8" w:rsidP="00F431F8">
            <w:pPr>
              <w:pStyle w:val="BodyA"/>
              <w:spacing w:line="276" w:lineRule="auto"/>
            </w:pPr>
            <w:r>
              <w:rPr>
                <w:rStyle w:val="None"/>
                <w:rFonts w:ascii="Calibri" w:eastAsia="Calibri" w:hAnsi="Calibri" w:cs="Calibri"/>
                <w:b/>
                <w:bCs/>
              </w:rPr>
              <w:t>Časovnica projekta</w:t>
            </w:r>
          </w:p>
        </w:tc>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5D3341" w14:textId="77777777" w:rsidR="00F431F8" w:rsidRDefault="00F431F8" w:rsidP="00F431F8"/>
        </w:tc>
        <w:tc>
          <w:tcPr>
            <w:tcW w:w="23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5844051" w14:textId="77777777" w:rsidR="00F431F8" w:rsidRDefault="00F431F8" w:rsidP="00F431F8"/>
        </w:tc>
        <w:tc>
          <w:tcPr>
            <w:tcW w:w="2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A45F6F" w14:textId="77777777" w:rsidR="00F431F8" w:rsidRDefault="00F431F8" w:rsidP="00F431F8"/>
        </w:tc>
      </w:tr>
      <w:tr w:rsidR="00F431F8" w14:paraId="43EE8A52" w14:textId="77777777" w:rsidTr="00F431F8">
        <w:trPr>
          <w:trHeight w:val="1098"/>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C7968" w14:textId="77777777" w:rsidR="00F431F8" w:rsidRDefault="00F431F8" w:rsidP="00F431F8">
            <w:pPr>
              <w:pStyle w:val="BodyA"/>
              <w:spacing w:line="276" w:lineRule="auto"/>
            </w:pPr>
            <w:r>
              <w:rPr>
                <w:rStyle w:val="None"/>
                <w:rFonts w:ascii="Calibri" w:eastAsia="Calibri" w:hAnsi="Calibri" w:cs="Calibri"/>
              </w:rPr>
              <w:t>Snovanje, pogajanje in sprejemanje pogodb.</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A6A64" w14:textId="77777777" w:rsidR="00F431F8" w:rsidRDefault="00F431F8" w:rsidP="00F431F8">
            <w:pPr>
              <w:pStyle w:val="BodyA"/>
              <w:spacing w:line="276" w:lineRule="auto"/>
            </w:pPr>
            <w:r>
              <w:rPr>
                <w:rStyle w:val="None"/>
                <w:rFonts w:ascii="Calibri" w:eastAsia="Calibri" w:hAnsi="Calibri" w:cs="Calibri"/>
              </w:rPr>
              <w:t>Omogočiti dogovore in dobiti potrjene pogodbe.</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04F79" w14:textId="77777777" w:rsidR="00F431F8" w:rsidRDefault="00F431F8" w:rsidP="00F431F8">
            <w:pPr>
              <w:pStyle w:val="BodyA"/>
              <w:spacing w:line="276" w:lineRule="auto"/>
            </w:pPr>
            <w:r>
              <w:rPr>
                <w:rStyle w:val="None"/>
                <w:rFonts w:ascii="Calibri" w:eastAsia="Calibri" w:hAnsi="Calibri" w:cs="Calibri"/>
              </w:rPr>
              <w:t>Slediti in urejati pravne in regulative zadeve v povezavi s pogodbami.</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5CA4B" w14:textId="77777777" w:rsidR="00F431F8" w:rsidRDefault="00F431F8" w:rsidP="00F431F8">
            <w:pPr>
              <w:pStyle w:val="BodyA"/>
              <w:spacing w:line="276" w:lineRule="auto"/>
            </w:pPr>
            <w:r>
              <w:rPr>
                <w:rStyle w:val="None"/>
                <w:rFonts w:ascii="Calibri" w:eastAsia="Calibri" w:hAnsi="Calibri" w:cs="Calibri"/>
              </w:rPr>
              <w:t>Znotraj institucije razviti strategije in pristope v povezavi s pogodbami.</w:t>
            </w:r>
          </w:p>
        </w:tc>
      </w:tr>
      <w:tr w:rsidR="00F431F8" w14:paraId="50E252DA" w14:textId="77777777" w:rsidTr="00F431F8">
        <w:trPr>
          <w:trHeight w:val="1374"/>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D34EC" w14:textId="77777777" w:rsidR="00F431F8" w:rsidRDefault="00F431F8" w:rsidP="00F431F8">
            <w:pPr>
              <w:pStyle w:val="BodyA"/>
              <w:spacing w:line="276" w:lineRule="auto"/>
            </w:pPr>
            <w:r>
              <w:rPr>
                <w:rStyle w:val="None"/>
                <w:rFonts w:ascii="Calibri" w:eastAsia="Calibri" w:hAnsi="Calibri" w:cs="Calibri"/>
              </w:rPr>
              <w:lastRenderedPageBreak/>
              <w:t>Ukvarjanje s financami projekta.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40001" w14:textId="77777777" w:rsidR="00F431F8" w:rsidRDefault="00F431F8" w:rsidP="00F431F8">
            <w:pPr>
              <w:pStyle w:val="BodyA"/>
              <w:spacing w:line="276" w:lineRule="auto"/>
            </w:pPr>
            <w:r>
              <w:rPr>
                <w:rStyle w:val="None"/>
                <w:rFonts w:ascii="Calibri" w:eastAsia="Calibri" w:hAnsi="Calibri" w:cs="Calibri"/>
                <w:lang w:val="pt-PT"/>
              </w:rPr>
              <w:t>Preveriti ali se stroškovnik projekta ujema z roki in pogoji financerjev.</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0D7AB" w14:textId="77777777" w:rsidR="00F431F8" w:rsidRDefault="00F431F8" w:rsidP="00F431F8">
            <w:pPr>
              <w:pStyle w:val="BodyA"/>
              <w:spacing w:line="276" w:lineRule="auto"/>
            </w:pPr>
            <w:r>
              <w:rPr>
                <w:rStyle w:val="None"/>
                <w:rFonts w:ascii="Calibri" w:eastAsia="Calibri" w:hAnsi="Calibri" w:cs="Calibri"/>
              </w:rPr>
              <w:t>Pričeti z zagonom projektnih finančnih sistemov in procesov ter slediti njihovi učinkovitosti.</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E8287" w14:textId="77777777" w:rsidR="00F431F8" w:rsidRDefault="00F431F8" w:rsidP="00F431F8">
            <w:pPr>
              <w:pStyle w:val="BodyA"/>
              <w:spacing w:line="276" w:lineRule="auto"/>
            </w:pPr>
            <w:r>
              <w:rPr>
                <w:rStyle w:val="None"/>
                <w:rFonts w:ascii="Calibri" w:eastAsia="Calibri" w:hAnsi="Calibri" w:cs="Calibri"/>
              </w:rPr>
              <w:t>Razviti projektne finančne sisteme in procese.</w:t>
            </w:r>
          </w:p>
        </w:tc>
      </w:tr>
      <w:tr w:rsidR="00F431F8" w14:paraId="6D94CE46" w14:textId="77777777" w:rsidTr="00F431F8">
        <w:trPr>
          <w:trHeight w:val="165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15EEC" w14:textId="77777777" w:rsidR="00F431F8" w:rsidRDefault="00F431F8" w:rsidP="00F431F8">
            <w:pPr>
              <w:pStyle w:val="BodyA"/>
              <w:spacing w:line="276" w:lineRule="auto"/>
            </w:pPr>
            <w:r>
              <w:rPr>
                <w:rStyle w:val="None"/>
                <w:rFonts w:ascii="Calibri" w:eastAsia="Calibri" w:hAnsi="Calibri" w:cs="Calibri"/>
                <w:lang w:val="pt-PT"/>
              </w:rPr>
              <w:t>Zaposlovanje osebja na raziskovalnih pogodbah.</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34287" w14:textId="77777777" w:rsidR="00F431F8" w:rsidRDefault="00F431F8" w:rsidP="00F431F8">
            <w:pPr>
              <w:pStyle w:val="BodyA"/>
              <w:spacing w:line="276" w:lineRule="auto"/>
            </w:pPr>
            <w:r>
              <w:rPr>
                <w:rStyle w:val="None"/>
                <w:rFonts w:ascii="Calibri" w:eastAsia="Calibri" w:hAnsi="Calibri" w:cs="Calibri"/>
              </w:rPr>
              <w:t xml:space="preserve">Nuditi administrativno podporo pri iskanju in zaposlovanju raziskovalcev.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BF0C4" w14:textId="77777777" w:rsidR="00F431F8" w:rsidRDefault="00F431F8" w:rsidP="00F431F8">
            <w:pPr>
              <w:pStyle w:val="BodyA"/>
              <w:spacing w:line="276" w:lineRule="auto"/>
            </w:pPr>
            <w:r>
              <w:rPr>
                <w:rStyle w:val="None"/>
                <w:rFonts w:ascii="Calibri" w:eastAsia="Calibri" w:hAnsi="Calibri" w:cs="Calibri"/>
              </w:rPr>
              <w:t>Izvajati sisteme in procese, povezane z zaposlovanjem raziskovalcev.</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039C4" w14:textId="77777777" w:rsidR="00F431F8" w:rsidRDefault="00F431F8" w:rsidP="00F431F8">
            <w:pPr>
              <w:pStyle w:val="BodyA"/>
              <w:spacing w:line="276" w:lineRule="auto"/>
            </w:pPr>
            <w:r>
              <w:rPr>
                <w:rStyle w:val="None"/>
                <w:rFonts w:ascii="Calibri" w:eastAsia="Calibri" w:hAnsi="Calibri" w:cs="Calibri"/>
              </w:rPr>
              <w:t>Razviti sisteme in procese, povezane z zaposlovanjem raziskovalcev.</w:t>
            </w:r>
          </w:p>
        </w:tc>
      </w:tr>
      <w:tr w:rsidR="00F431F8" w14:paraId="540F3D85" w14:textId="77777777" w:rsidTr="00F431F8">
        <w:trPr>
          <w:trHeight w:val="2202"/>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A3B82" w14:textId="77777777" w:rsidR="00F431F8" w:rsidRDefault="00F431F8" w:rsidP="00F431F8">
            <w:pPr>
              <w:pStyle w:val="BodyA"/>
              <w:spacing w:line="276" w:lineRule="auto"/>
            </w:pPr>
            <w:r>
              <w:rPr>
                <w:rStyle w:val="None"/>
                <w:rFonts w:ascii="Calibri" w:eastAsia="Calibri" w:hAnsi="Calibri" w:cs="Calibri"/>
              </w:rPr>
              <w:t>Poročila za financerje</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9A93F" w14:textId="77777777" w:rsidR="00F431F8" w:rsidRDefault="00F431F8" w:rsidP="00F431F8">
            <w:pPr>
              <w:pStyle w:val="BodyA"/>
              <w:spacing w:line="276" w:lineRule="auto"/>
            </w:pPr>
            <w:r>
              <w:rPr>
                <w:rStyle w:val="None"/>
                <w:rFonts w:ascii="Calibri" w:eastAsia="Calibri" w:hAnsi="Calibri" w:cs="Calibri"/>
              </w:rPr>
              <w:t>Zbirati in primerjati podatke in s tem zagotoviti, da je poročilo zaključeno in oddano skladno s pogoji in roki financerjev.</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E8026" w14:textId="77777777" w:rsidR="00F431F8" w:rsidRDefault="00F431F8" w:rsidP="00F431F8">
            <w:pPr>
              <w:pStyle w:val="BodyA"/>
              <w:spacing w:line="276" w:lineRule="auto"/>
            </w:pPr>
            <w:r>
              <w:rPr>
                <w:rStyle w:val="None"/>
                <w:rFonts w:ascii="Calibri" w:eastAsia="Calibri" w:hAnsi="Calibri" w:cs="Calibri"/>
                <w:lang w:val="es-ES_tradnl"/>
              </w:rPr>
              <w:t>Izvajati sisteme in procese, ki olajšajo pripravo poročil.</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701DD" w14:textId="77777777" w:rsidR="00F431F8" w:rsidRDefault="00F431F8" w:rsidP="00F431F8">
            <w:pPr>
              <w:pStyle w:val="BodyA"/>
              <w:spacing w:line="276" w:lineRule="auto"/>
            </w:pPr>
            <w:r>
              <w:rPr>
                <w:rStyle w:val="None"/>
                <w:rFonts w:ascii="Calibri" w:eastAsia="Calibri" w:hAnsi="Calibri" w:cs="Calibri"/>
              </w:rPr>
              <w:t>Razviti sisteme in procese, ki omogočajo instituciji, da izpolni zahteve o poročanju.</w:t>
            </w:r>
          </w:p>
        </w:tc>
      </w:tr>
      <w:tr w:rsidR="00F431F8" w14:paraId="57FCF01A" w14:textId="77777777" w:rsidTr="00F431F8">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B80708" w14:textId="77777777" w:rsidR="00F431F8" w:rsidRDefault="00F431F8" w:rsidP="00F431F8">
            <w:pPr>
              <w:pStyle w:val="BodyA"/>
              <w:spacing w:line="276" w:lineRule="auto"/>
            </w:pPr>
            <w:r>
              <w:rPr>
                <w:rStyle w:val="None"/>
                <w:rFonts w:ascii="Calibri" w:eastAsia="Calibri" w:hAnsi="Calibri" w:cs="Calibri"/>
                <w:b/>
                <w:bCs/>
              </w:rPr>
              <w:t>Prenos</w:t>
            </w:r>
          </w:p>
        </w:tc>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9F2B771" w14:textId="77777777" w:rsidR="00F431F8" w:rsidRDefault="00F431F8" w:rsidP="00F431F8"/>
        </w:tc>
        <w:tc>
          <w:tcPr>
            <w:tcW w:w="23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74355B" w14:textId="77777777" w:rsidR="00F431F8" w:rsidRDefault="00F431F8" w:rsidP="00F431F8"/>
        </w:tc>
        <w:tc>
          <w:tcPr>
            <w:tcW w:w="2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2FAC96" w14:textId="77777777" w:rsidR="00F431F8" w:rsidRDefault="00F431F8" w:rsidP="00F431F8"/>
        </w:tc>
      </w:tr>
      <w:tr w:rsidR="00F431F8" w14:paraId="1A2CE766" w14:textId="77777777" w:rsidTr="00F431F8">
        <w:trPr>
          <w:trHeight w:val="2458"/>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3E7CB" w14:textId="77777777" w:rsidR="00F431F8" w:rsidRDefault="00F431F8" w:rsidP="00F431F8">
            <w:pPr>
              <w:pStyle w:val="BodyA"/>
              <w:spacing w:line="276" w:lineRule="auto"/>
            </w:pPr>
            <w:r>
              <w:rPr>
                <w:rStyle w:val="None"/>
                <w:rFonts w:ascii="Calibri" w:eastAsia="Calibri" w:hAnsi="Calibri" w:cs="Calibri"/>
              </w:rPr>
              <w:t>Širjenje in obveščanje javnosti.</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02220" w14:textId="77777777" w:rsidR="00F431F8" w:rsidRDefault="00F431F8" w:rsidP="00F431F8">
            <w:pPr>
              <w:pStyle w:val="BodyA"/>
              <w:spacing w:line="276" w:lineRule="auto"/>
            </w:pPr>
            <w:r>
              <w:rPr>
                <w:rStyle w:val="None"/>
                <w:rFonts w:ascii="Calibri" w:eastAsia="Calibri" w:hAnsi="Calibri" w:cs="Calibri"/>
              </w:rPr>
              <w:t>Zbirati podatke, povezane z objavami o raziskavi ter svetovati raziskovalcem glede uspešnega razširjanja in obveščanja javnosti.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9F520" w14:textId="77777777" w:rsidR="00F431F8" w:rsidRDefault="00F431F8" w:rsidP="00F431F8">
            <w:pPr>
              <w:pStyle w:val="BodyA"/>
              <w:spacing w:line="276" w:lineRule="auto"/>
            </w:pPr>
            <w:r>
              <w:rPr>
                <w:rStyle w:val="None"/>
                <w:rFonts w:ascii="Calibri" w:eastAsia="Calibri" w:hAnsi="Calibri" w:cs="Calibri"/>
              </w:rPr>
              <w:t>Podpora raziskovalcem pri izpolnjevanju zahtev financerjev in pri prepoznavanju priložnosti za širjenje raziskav in vključevanje javnosti.</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9BC0" w14:textId="77777777" w:rsidR="00F431F8" w:rsidRDefault="00F431F8" w:rsidP="00F431F8">
            <w:pPr>
              <w:pStyle w:val="BodyA"/>
              <w:spacing w:line="276" w:lineRule="auto"/>
            </w:pPr>
            <w:r>
              <w:rPr>
                <w:rStyle w:val="None"/>
                <w:rFonts w:ascii="Calibri" w:eastAsia="Calibri" w:hAnsi="Calibri" w:cs="Calibri"/>
                <w:lang w:val="es-ES_tradnl"/>
              </w:rPr>
              <w:t>Optimizirati širjenje informacij in obveščanje javnosti.</w:t>
            </w:r>
          </w:p>
        </w:tc>
      </w:tr>
      <w:tr w:rsidR="00F431F8" w14:paraId="7374A3DA" w14:textId="77777777" w:rsidTr="00F431F8">
        <w:trPr>
          <w:trHeight w:val="2478"/>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5F4F1" w14:textId="77777777" w:rsidR="00F431F8" w:rsidRDefault="00F431F8" w:rsidP="00F431F8">
            <w:pPr>
              <w:pStyle w:val="BodyA"/>
              <w:spacing w:line="276" w:lineRule="auto"/>
            </w:pPr>
            <w:r>
              <w:rPr>
                <w:rStyle w:val="None"/>
                <w:rFonts w:ascii="Calibri" w:eastAsia="Calibri" w:hAnsi="Calibri" w:cs="Calibri"/>
                <w:lang w:val="es-ES_tradnl"/>
              </w:rPr>
              <w:t>Izmenjava znanj in poslovni razvoj.</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2A6EE" w14:textId="77777777" w:rsidR="00F431F8" w:rsidRDefault="00F431F8" w:rsidP="00F431F8">
            <w:pPr>
              <w:pStyle w:val="BodyA"/>
              <w:spacing w:line="276" w:lineRule="auto"/>
            </w:pPr>
            <w:r>
              <w:rPr>
                <w:rStyle w:val="None"/>
                <w:rFonts w:ascii="Calibri" w:eastAsia="Calibri" w:hAnsi="Calibri" w:cs="Calibri"/>
              </w:rPr>
              <w:t>Pospeševati in podpirati izmenjavo znanj ter dejavnosti prenosa.</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AC915" w14:textId="77777777" w:rsidR="00F431F8" w:rsidRDefault="00F431F8" w:rsidP="00F431F8">
            <w:pPr>
              <w:pStyle w:val="BodyA"/>
              <w:spacing w:line="276" w:lineRule="auto"/>
            </w:pPr>
            <w:r>
              <w:rPr>
                <w:rStyle w:val="None"/>
                <w:rFonts w:ascii="Calibri" w:eastAsia="Calibri" w:hAnsi="Calibri" w:cs="Calibri"/>
              </w:rPr>
              <w:t>Razviti operativni plan za izvajanje strategije izmenjave znanj in prenosa ter zagotavljati, da institucija izpolnjuje pogoje/zahteve regulativ.</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1158D" w14:textId="77777777" w:rsidR="00F431F8" w:rsidRDefault="00F431F8" w:rsidP="00F431F8">
            <w:pPr>
              <w:pStyle w:val="BodyA"/>
              <w:spacing w:line="276" w:lineRule="auto"/>
            </w:pPr>
            <w:r>
              <w:rPr>
                <w:rStyle w:val="None"/>
                <w:rFonts w:ascii="Calibri" w:eastAsia="Calibri" w:hAnsi="Calibri" w:cs="Calibri"/>
              </w:rPr>
              <w:t>Razviti strategijo, povezano z izmenjavo znanj in prenosom.</w:t>
            </w:r>
          </w:p>
        </w:tc>
      </w:tr>
      <w:tr w:rsidR="00F431F8" w14:paraId="75EFFE7D" w14:textId="77777777" w:rsidTr="00F431F8">
        <w:trPr>
          <w:trHeight w:val="302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ED608" w14:textId="77777777" w:rsidR="00F431F8" w:rsidRDefault="00F431F8" w:rsidP="00F431F8">
            <w:pPr>
              <w:pStyle w:val="BodyA"/>
              <w:spacing w:line="276" w:lineRule="auto"/>
            </w:pPr>
            <w:r>
              <w:rPr>
                <w:rStyle w:val="None"/>
                <w:rFonts w:ascii="Calibri" w:eastAsia="Calibri" w:hAnsi="Calibri" w:cs="Calibri"/>
              </w:rPr>
              <w:lastRenderedPageBreak/>
              <w:t>Prenos tehnologij</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5EA38" w14:textId="77777777" w:rsidR="00F431F8" w:rsidRDefault="00F431F8" w:rsidP="00F431F8">
            <w:pPr>
              <w:pStyle w:val="BodyA"/>
              <w:spacing w:line="276" w:lineRule="auto"/>
            </w:pPr>
            <w:r>
              <w:rPr>
                <w:rStyle w:val="None"/>
                <w:rFonts w:ascii="Calibri" w:eastAsia="Calibri" w:hAnsi="Calibri" w:cs="Calibri"/>
              </w:rPr>
              <w:t>Nuditi podporo dejavnosti prenosa tehnologij, kot so prepoznavanje priložnosti, posredniški odnosi, licenciranje IP, ustanavljanje podjetniških poganjkov.</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71CBD" w14:textId="77777777" w:rsidR="00F431F8" w:rsidRDefault="00F431F8" w:rsidP="00F431F8">
            <w:pPr>
              <w:pStyle w:val="BodyA"/>
              <w:spacing w:line="276" w:lineRule="auto"/>
            </w:pPr>
            <w:r>
              <w:rPr>
                <w:rStyle w:val="None"/>
                <w:rFonts w:ascii="Calibri" w:eastAsia="Calibri" w:hAnsi="Calibri" w:cs="Calibri"/>
              </w:rPr>
              <w:t>Razviti sisteme in procese za podporo prenosa tehnologij ter zagotoviti, da institucija izpolnjuje legalne in regulativne zahteve.</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679EA" w14:textId="77777777" w:rsidR="00F431F8" w:rsidRDefault="00F431F8" w:rsidP="00F431F8">
            <w:pPr>
              <w:pStyle w:val="BodyA"/>
              <w:spacing w:line="276" w:lineRule="auto"/>
            </w:pPr>
            <w:r>
              <w:rPr>
                <w:rStyle w:val="None"/>
                <w:rFonts w:ascii="Calibri" w:eastAsia="Calibri" w:hAnsi="Calibri" w:cs="Calibri"/>
                <w:lang w:val="pt-PT"/>
              </w:rPr>
              <w:t>Razviti strategijo, povezano s prenosom tehnologij.</w:t>
            </w:r>
          </w:p>
        </w:tc>
      </w:tr>
      <w:tr w:rsidR="00F431F8" w14:paraId="220281A8" w14:textId="77777777" w:rsidTr="00F431F8">
        <w:trPr>
          <w:trHeight w:val="536"/>
        </w:trPr>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303049D" w14:textId="77777777" w:rsidR="00F431F8" w:rsidRDefault="00F431F8" w:rsidP="00F431F8">
            <w:pPr>
              <w:pStyle w:val="BodyA"/>
              <w:spacing w:line="276" w:lineRule="auto"/>
            </w:pPr>
            <w:r>
              <w:rPr>
                <w:rStyle w:val="None"/>
                <w:rFonts w:ascii="Calibri" w:eastAsia="Calibri" w:hAnsi="Calibri" w:cs="Calibri"/>
                <w:b/>
                <w:bCs/>
              </w:rPr>
              <w:t>Karierno upravljanje</w:t>
            </w:r>
          </w:p>
        </w:tc>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D4B09B" w14:textId="77777777" w:rsidR="00F431F8" w:rsidRDefault="00F431F8" w:rsidP="00F431F8"/>
        </w:tc>
        <w:tc>
          <w:tcPr>
            <w:tcW w:w="23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8825A3" w14:textId="77777777" w:rsidR="00F431F8" w:rsidRDefault="00F431F8" w:rsidP="00F431F8"/>
        </w:tc>
        <w:tc>
          <w:tcPr>
            <w:tcW w:w="2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18DDD2" w14:textId="77777777" w:rsidR="00F431F8" w:rsidRDefault="00F431F8" w:rsidP="00F431F8"/>
        </w:tc>
      </w:tr>
      <w:tr w:rsidR="00F431F8" w14:paraId="6D4EF25D" w14:textId="77777777" w:rsidTr="00F431F8">
        <w:trPr>
          <w:trHeight w:val="2202"/>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4BEA1" w14:textId="77777777" w:rsidR="00F431F8" w:rsidRDefault="00F431F8" w:rsidP="00F431F8">
            <w:pPr>
              <w:pStyle w:val="BodyA"/>
              <w:spacing w:line="276" w:lineRule="auto"/>
            </w:pPr>
            <w:r>
              <w:rPr>
                <w:rStyle w:val="None"/>
                <w:rFonts w:ascii="Calibri" w:eastAsia="Calibri" w:hAnsi="Calibri" w:cs="Calibri"/>
                <w:sz w:val="24"/>
                <w:szCs w:val="24"/>
              </w:rPr>
              <w:t>Podpora raziskovalcem.</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213F5" w14:textId="77777777" w:rsidR="00F431F8" w:rsidRDefault="00F431F8" w:rsidP="00F431F8">
            <w:pPr>
              <w:pStyle w:val="BodyA"/>
              <w:spacing w:line="276" w:lineRule="auto"/>
            </w:pPr>
            <w:r>
              <w:rPr>
                <w:rStyle w:val="None"/>
                <w:rFonts w:ascii="Calibri" w:eastAsia="Calibri" w:hAnsi="Calibri" w:cs="Calibri"/>
              </w:rPr>
              <w:t>Nuditi zanesljivo administrativno podporo pri zaposlovanju raziskovalcev, pri napredovanju, izpitih in zaključevanju študija.</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4864F" w14:textId="77777777" w:rsidR="00F431F8" w:rsidRDefault="00F431F8" w:rsidP="00F431F8">
            <w:pPr>
              <w:pStyle w:val="BodyA"/>
              <w:spacing w:line="276" w:lineRule="auto"/>
            </w:pPr>
            <w:r>
              <w:rPr>
                <w:rStyle w:val="None"/>
                <w:rFonts w:ascii="Calibri" w:eastAsia="Calibri" w:hAnsi="Calibri" w:cs="Calibri"/>
              </w:rPr>
              <w:t>Stalen pregled nad skrbjo in podporo raziskovalcem ter slediti dogajanju, povezanem z zunanjim političnim okoljem.</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1322F" w14:textId="77777777" w:rsidR="00F431F8" w:rsidRDefault="00F431F8" w:rsidP="00F431F8">
            <w:pPr>
              <w:pStyle w:val="BodyA"/>
              <w:spacing w:line="276" w:lineRule="auto"/>
            </w:pPr>
            <w:r>
              <w:rPr>
                <w:rStyle w:val="None"/>
                <w:rFonts w:ascii="Calibri" w:eastAsia="Calibri" w:hAnsi="Calibri" w:cs="Calibri"/>
              </w:rPr>
              <w:t>Zagotoviti strateške usmeritve za podporo in skrb za raziskovalce.</w:t>
            </w:r>
          </w:p>
        </w:tc>
      </w:tr>
      <w:tr w:rsidR="00F431F8" w14:paraId="6EA7587C" w14:textId="77777777" w:rsidTr="00F431F8">
        <w:trPr>
          <w:trHeight w:val="546"/>
        </w:trPr>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8B4C9F5" w14:textId="77777777" w:rsidR="00F431F8" w:rsidRDefault="00F431F8" w:rsidP="00F431F8">
            <w:pPr>
              <w:pStyle w:val="BodyA"/>
              <w:spacing w:line="276" w:lineRule="auto"/>
            </w:pPr>
            <w:r>
              <w:rPr>
                <w:rStyle w:val="None"/>
                <w:rFonts w:ascii="Calibri" w:eastAsia="Calibri" w:hAnsi="Calibri" w:cs="Calibri"/>
                <w:b/>
                <w:bCs/>
              </w:rPr>
              <w:t>Politike in upravljanje</w:t>
            </w:r>
          </w:p>
        </w:tc>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AB46C56" w14:textId="77777777" w:rsidR="00F431F8" w:rsidRDefault="00F431F8" w:rsidP="00F431F8"/>
        </w:tc>
        <w:tc>
          <w:tcPr>
            <w:tcW w:w="23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ACD8CA" w14:textId="77777777" w:rsidR="00F431F8" w:rsidRDefault="00F431F8" w:rsidP="00F431F8"/>
        </w:tc>
        <w:tc>
          <w:tcPr>
            <w:tcW w:w="2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5840B" w14:textId="77777777" w:rsidR="00F431F8" w:rsidRDefault="00F431F8" w:rsidP="00F431F8"/>
        </w:tc>
      </w:tr>
      <w:tr w:rsidR="00F431F8" w14:paraId="013FEAC9" w14:textId="77777777" w:rsidTr="00F431F8">
        <w:trPr>
          <w:trHeight w:val="2202"/>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A799F" w14:textId="77777777" w:rsidR="00F431F8" w:rsidRDefault="00F431F8" w:rsidP="00F431F8">
            <w:pPr>
              <w:pStyle w:val="BodyA"/>
              <w:spacing w:line="276" w:lineRule="auto"/>
            </w:pPr>
            <w:r>
              <w:rPr>
                <w:rStyle w:val="None"/>
                <w:rFonts w:ascii="Calibri" w:eastAsia="Calibri" w:hAnsi="Calibri" w:cs="Calibri"/>
                <w:lang w:val="pt-PT"/>
              </w:rPr>
              <w:t>Prispevati k raziskovalni politiki instrategiji.</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891AB" w14:textId="77777777" w:rsidR="00F431F8" w:rsidRDefault="00F431F8" w:rsidP="00F431F8">
            <w:pPr>
              <w:pStyle w:val="BodyA"/>
              <w:spacing w:line="276" w:lineRule="auto"/>
            </w:pPr>
            <w:r>
              <w:rPr>
                <w:rStyle w:val="None"/>
                <w:rFonts w:ascii="Calibri" w:eastAsia="Calibri" w:hAnsi="Calibri" w:cs="Calibri"/>
              </w:rPr>
              <w:t>Podpirati izvedbo raziskovalnih politik in strategij ter zbrati delovno skupino za pomoč pri razvoju raziskovalnih politik in strategij.</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91CD9" w14:textId="77777777" w:rsidR="00F431F8" w:rsidRDefault="00F431F8" w:rsidP="00F431F8">
            <w:pPr>
              <w:pStyle w:val="BodyA"/>
              <w:spacing w:line="276" w:lineRule="auto"/>
            </w:pPr>
            <w:r>
              <w:rPr>
                <w:rStyle w:val="None"/>
                <w:rFonts w:ascii="Calibri" w:eastAsia="Calibri" w:hAnsi="Calibri" w:cs="Calibri"/>
              </w:rPr>
              <w:t>Razviti operativne načrte za izvedbo raziskovalnih politik in strategij ter zagotoviti, da institucija izpolnjuje pravne zahteve in zahteve o kakovosti.</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46E80" w14:textId="71C06A1D" w:rsidR="00F431F8" w:rsidRDefault="00F431F8" w:rsidP="00F431F8">
            <w:pPr>
              <w:pStyle w:val="BodyA"/>
              <w:spacing w:line="276" w:lineRule="auto"/>
            </w:pPr>
            <w:r>
              <w:rPr>
                <w:rStyle w:val="None"/>
                <w:rFonts w:ascii="Calibri" w:eastAsia="Calibri" w:hAnsi="Calibri" w:cs="Calibri"/>
              </w:rPr>
              <w:t xml:space="preserve">Voditi </w:t>
            </w:r>
            <w:r w:rsidR="008D56A8">
              <w:rPr>
                <w:rStyle w:val="None"/>
                <w:rFonts w:ascii="Calibri" w:eastAsia="Calibri" w:hAnsi="Calibri" w:cs="Calibri"/>
              </w:rPr>
              <w:t>r</w:t>
            </w:r>
            <w:r>
              <w:rPr>
                <w:rStyle w:val="None"/>
                <w:rFonts w:ascii="Calibri" w:eastAsia="Calibri" w:hAnsi="Calibri" w:cs="Calibri"/>
              </w:rPr>
              <w:t>aziskovalne politike in strategije znotraj institucije ter pospeševati raziskovalno agendo ustanove.</w:t>
            </w:r>
          </w:p>
        </w:tc>
      </w:tr>
      <w:tr w:rsidR="00F431F8" w14:paraId="497A972F" w14:textId="77777777" w:rsidTr="00F431F8">
        <w:trPr>
          <w:trHeight w:val="2468"/>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EE309" w14:textId="77777777" w:rsidR="00F431F8" w:rsidRDefault="00F431F8" w:rsidP="00F431F8">
            <w:pPr>
              <w:pStyle w:val="BodyA"/>
              <w:spacing w:line="276" w:lineRule="auto"/>
            </w:pPr>
            <w:r>
              <w:rPr>
                <w:rStyle w:val="None"/>
                <w:rFonts w:ascii="Calibri" w:eastAsia="Calibri" w:hAnsi="Calibri" w:cs="Calibri"/>
              </w:rPr>
              <w:t>Podpirati raziskovalno etiko in upravljanje.</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884B9" w14:textId="77777777" w:rsidR="00F431F8" w:rsidRDefault="00F431F8" w:rsidP="00F431F8">
            <w:pPr>
              <w:pStyle w:val="BodyA"/>
              <w:spacing w:line="276" w:lineRule="auto"/>
            </w:pPr>
            <w:r>
              <w:rPr>
                <w:rStyle w:val="None"/>
                <w:rFonts w:ascii="Calibri" w:eastAsia="Calibri" w:hAnsi="Calibri" w:cs="Calibri"/>
              </w:rPr>
              <w:t>Podajati ažurne informacije ter pomagati raziskovalcem in ostalim kolegom pri izpolnjevanju zahtev, povezanih z raziskovalno etiko in upravljanjem.</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871E1" w14:textId="77777777" w:rsidR="00F431F8" w:rsidRDefault="00F431F8" w:rsidP="00F431F8">
            <w:pPr>
              <w:pStyle w:val="BodyA"/>
              <w:spacing w:line="276" w:lineRule="auto"/>
            </w:pPr>
            <w:r>
              <w:rPr>
                <w:rStyle w:val="None"/>
                <w:rFonts w:ascii="Calibri" w:eastAsia="Calibri" w:hAnsi="Calibri" w:cs="Calibri"/>
              </w:rPr>
              <w:t>Nenehen pregled nad procesi in sistemi raziskovalne etike in upravljanja.</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59D91" w14:textId="77777777" w:rsidR="00F431F8" w:rsidRDefault="00F431F8" w:rsidP="00F431F8">
            <w:pPr>
              <w:pStyle w:val="BodyA"/>
              <w:spacing w:line="276" w:lineRule="auto"/>
            </w:pPr>
            <w:r>
              <w:rPr>
                <w:rStyle w:val="None"/>
                <w:rFonts w:ascii="Calibri" w:eastAsia="Calibri" w:hAnsi="Calibri" w:cs="Calibri"/>
              </w:rPr>
              <w:t>Razviti strategijo v povezavi z raziskovalno etiko in upravljanjem.</w:t>
            </w:r>
          </w:p>
        </w:tc>
      </w:tr>
      <w:tr w:rsidR="00F431F8" w14:paraId="0F1A7858" w14:textId="77777777" w:rsidTr="00F431F8">
        <w:trPr>
          <w:trHeight w:val="1088"/>
        </w:trPr>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06BD96" w14:textId="77777777" w:rsidR="00F431F8" w:rsidRDefault="00F431F8" w:rsidP="00F431F8">
            <w:pPr>
              <w:pStyle w:val="BodyA"/>
              <w:spacing w:line="276" w:lineRule="auto"/>
            </w:pPr>
            <w:r>
              <w:rPr>
                <w:rStyle w:val="None"/>
                <w:rFonts w:ascii="Calibri" w:eastAsia="Calibri" w:hAnsi="Calibri" w:cs="Calibri"/>
                <w:b/>
                <w:bCs/>
                <w:lang w:val="es-ES_tradnl"/>
              </w:rPr>
              <w:t xml:space="preserve">Upravljanje z informacijami in povezanimi funkcijami </w:t>
            </w:r>
          </w:p>
        </w:tc>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A429B0" w14:textId="77777777" w:rsidR="00F431F8" w:rsidRDefault="00F431F8" w:rsidP="00F431F8"/>
        </w:tc>
        <w:tc>
          <w:tcPr>
            <w:tcW w:w="23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E02B10" w14:textId="77777777" w:rsidR="00F431F8" w:rsidRDefault="00F431F8" w:rsidP="00F431F8"/>
        </w:tc>
        <w:tc>
          <w:tcPr>
            <w:tcW w:w="2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6E0F4C1" w14:textId="77777777" w:rsidR="00F431F8" w:rsidRDefault="00F431F8" w:rsidP="00F431F8"/>
        </w:tc>
      </w:tr>
      <w:tr w:rsidR="00F431F8" w14:paraId="032969F0" w14:textId="77777777" w:rsidTr="00F431F8">
        <w:trPr>
          <w:trHeight w:val="2192"/>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76E7C" w14:textId="77777777" w:rsidR="00F431F8" w:rsidRDefault="00F431F8" w:rsidP="00F431F8">
            <w:pPr>
              <w:pStyle w:val="BodyA"/>
              <w:spacing w:line="276" w:lineRule="auto"/>
            </w:pPr>
            <w:r>
              <w:rPr>
                <w:rStyle w:val="None"/>
                <w:rFonts w:ascii="Calibri" w:eastAsia="Calibri" w:hAnsi="Calibri" w:cs="Calibri"/>
              </w:rPr>
              <w:lastRenderedPageBreak/>
              <w:t>Delo z informacijskimi sistemi.</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64C76" w14:textId="77777777" w:rsidR="00F431F8" w:rsidRDefault="00F431F8" w:rsidP="00F431F8">
            <w:pPr>
              <w:pStyle w:val="BodyA"/>
              <w:spacing w:line="276" w:lineRule="auto"/>
            </w:pPr>
            <w:r>
              <w:rPr>
                <w:rStyle w:val="None"/>
                <w:rFonts w:ascii="Calibri" w:eastAsia="Calibri" w:hAnsi="Calibri" w:cs="Calibri"/>
              </w:rPr>
              <w:t>Zbirati in primerjati dostopna poročila in s tem podpreti odločevalce tako znotraj institucije kot na lokalni ravni.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0144D" w14:textId="77777777" w:rsidR="00F431F8" w:rsidRDefault="00F431F8" w:rsidP="00F431F8">
            <w:pPr>
              <w:pStyle w:val="BodyA"/>
              <w:spacing w:line="276" w:lineRule="auto"/>
            </w:pPr>
            <w:r>
              <w:rPr>
                <w:rStyle w:val="None"/>
                <w:rFonts w:ascii="Calibri" w:eastAsia="Calibri" w:hAnsi="Calibri" w:cs="Calibri"/>
              </w:rPr>
              <w:t>Spremljati učinkovitost upravljanja z informacijskimi sistemi znotraj institucije ter sprovesti spremembe, kadar je to potrebno.</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781C0" w14:textId="77777777" w:rsidR="00F431F8" w:rsidRDefault="00F431F8" w:rsidP="00F431F8">
            <w:pPr>
              <w:pStyle w:val="BodyA"/>
              <w:spacing w:line="276" w:lineRule="auto"/>
            </w:pPr>
            <w:r>
              <w:rPr>
                <w:rStyle w:val="None"/>
                <w:rFonts w:ascii="Calibri" w:eastAsia="Calibri" w:hAnsi="Calibri" w:cs="Calibri"/>
              </w:rPr>
              <w:t>Zagotoviti, da so odločitve, sprejete znotraj institucije sad dobrega upravljanja z informacijami.</w:t>
            </w:r>
          </w:p>
        </w:tc>
      </w:tr>
      <w:tr w:rsidR="00F431F8" w14:paraId="0DC15FD0" w14:textId="77777777" w:rsidTr="00F431F8">
        <w:trPr>
          <w:trHeight w:val="1916"/>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1D5BB" w14:textId="77777777" w:rsidR="00F431F8" w:rsidRDefault="00F431F8" w:rsidP="00F431F8">
            <w:pPr>
              <w:pStyle w:val="BodyA"/>
              <w:spacing w:line="276" w:lineRule="auto"/>
            </w:pPr>
            <w:r>
              <w:rPr>
                <w:rStyle w:val="None"/>
                <w:rFonts w:ascii="Calibri" w:eastAsia="Calibri" w:hAnsi="Calibri" w:cs="Calibri"/>
              </w:rPr>
              <w:t>Podpora revizije</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153F6" w14:textId="77777777" w:rsidR="00F431F8" w:rsidRDefault="00F431F8" w:rsidP="00F431F8">
            <w:pPr>
              <w:pStyle w:val="BodyA"/>
              <w:spacing w:line="276" w:lineRule="auto"/>
            </w:pPr>
            <w:r>
              <w:rPr>
                <w:rStyle w:val="None"/>
                <w:rFonts w:ascii="Calibri" w:eastAsia="Calibri" w:hAnsi="Calibri" w:cs="Calibri"/>
                <w:lang w:val="pt-PT"/>
              </w:rPr>
              <w:t>Nuditi administrativno podporo za revizijo znotraj institucije.</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EB380" w14:textId="77777777" w:rsidR="00F431F8" w:rsidRDefault="00F431F8" w:rsidP="00F431F8">
            <w:pPr>
              <w:pStyle w:val="BodyA"/>
              <w:spacing w:line="276" w:lineRule="auto"/>
            </w:pPr>
            <w:r>
              <w:rPr>
                <w:rStyle w:val="None"/>
                <w:rFonts w:ascii="Calibri" w:eastAsia="Calibri" w:hAnsi="Calibri" w:cs="Calibri"/>
              </w:rPr>
              <w:t>Uvesti sisteme za zbiranje podatkov za revizijo.</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8F2A4" w14:textId="77777777" w:rsidR="00F431F8" w:rsidRDefault="00F431F8" w:rsidP="00F431F8">
            <w:pPr>
              <w:pStyle w:val="BodyA"/>
              <w:spacing w:line="276" w:lineRule="auto"/>
            </w:pPr>
            <w:r>
              <w:rPr>
                <w:rStyle w:val="None"/>
                <w:rFonts w:ascii="Calibri" w:eastAsia="Calibri" w:hAnsi="Calibri" w:cs="Calibri"/>
                <w:lang w:val="pt-PT"/>
              </w:rPr>
              <w:t>Spodbujati priprave na in za sodelovanje pri reviziji ter zagotoviti, da pride do spoznanj na podlagi prepoznanih težav.</w:t>
            </w:r>
          </w:p>
        </w:tc>
      </w:tr>
      <w:tr w:rsidR="00F431F8" w14:paraId="59133FCA" w14:textId="77777777" w:rsidTr="00F431F8">
        <w:trPr>
          <w:trHeight w:val="1916"/>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56722" w14:textId="77777777" w:rsidR="00F431F8" w:rsidRDefault="00F431F8" w:rsidP="00F431F8">
            <w:pPr>
              <w:pStyle w:val="BodyA"/>
              <w:spacing w:line="276" w:lineRule="auto"/>
            </w:pPr>
            <w:r>
              <w:rPr>
                <w:rStyle w:val="None"/>
                <w:rFonts w:ascii="Calibri" w:eastAsia="Calibri" w:hAnsi="Calibri" w:cs="Calibri"/>
                <w:lang w:val="pt-PT"/>
              </w:rPr>
              <w:t>Ustvarjanje poročil po zakonu</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26282" w14:textId="77777777" w:rsidR="00F431F8" w:rsidRDefault="00F431F8" w:rsidP="00F431F8">
            <w:pPr>
              <w:pStyle w:val="BodyA"/>
              <w:spacing w:line="276" w:lineRule="auto"/>
              <w:rPr>
                <w:rStyle w:val="None"/>
                <w:rFonts w:ascii="Calibri" w:eastAsia="Calibri" w:hAnsi="Calibri" w:cs="Calibri"/>
              </w:rPr>
            </w:pPr>
            <w:r>
              <w:rPr>
                <w:rStyle w:val="None"/>
                <w:rFonts w:ascii="Calibri" w:eastAsia="Calibri" w:hAnsi="Calibri" w:cs="Calibri"/>
                <w:lang w:val="pt-PT"/>
              </w:rPr>
              <w:t>Zbirati in primerjati podatke ter zagotoviti, da je poročilo popolno</w:t>
            </w:r>
          </w:p>
          <w:p w14:paraId="181A094B" w14:textId="77777777" w:rsidR="00F431F8" w:rsidRDefault="00F431F8" w:rsidP="00F431F8">
            <w:pPr>
              <w:pStyle w:val="BodyA"/>
              <w:spacing w:line="276" w:lineRule="auto"/>
            </w:pPr>
            <w:r>
              <w:rPr>
                <w:rStyle w:val="None"/>
                <w:rFonts w:ascii="Calibri" w:eastAsia="Calibri" w:hAnsi="Calibri" w:cs="Calibri"/>
                <w:lang w:val="pt-PT"/>
              </w:rPr>
              <w:t>in oddano v roku.</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343A9" w14:textId="77777777" w:rsidR="00F431F8" w:rsidRDefault="00F431F8" w:rsidP="00F431F8">
            <w:pPr>
              <w:pStyle w:val="BodyA"/>
              <w:spacing w:line="276" w:lineRule="auto"/>
            </w:pPr>
            <w:r>
              <w:rPr>
                <w:rStyle w:val="None"/>
                <w:rFonts w:ascii="Calibri" w:eastAsia="Calibri" w:hAnsi="Calibri" w:cs="Calibri"/>
              </w:rPr>
              <w:t>Nadzor nad</w:t>
            </w:r>
            <w:r>
              <w:rPr>
                <w:rStyle w:val="None"/>
                <w:rFonts w:ascii="Calibri" w:eastAsia="Calibri" w:hAnsi="Calibri" w:cs="Calibri"/>
                <w:lang w:val="pt-PT"/>
              </w:rPr>
              <w:t xml:space="preserve"> sistemi in osebjem z namenom zagotoviti, da se izdela visoko kakovostno poročilo.</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773D3" w14:textId="77777777" w:rsidR="00F431F8" w:rsidRDefault="00F431F8" w:rsidP="00F431F8">
            <w:pPr>
              <w:pStyle w:val="BodyA"/>
              <w:spacing w:line="276" w:lineRule="auto"/>
            </w:pPr>
            <w:r>
              <w:rPr>
                <w:rStyle w:val="None"/>
                <w:rFonts w:ascii="Calibri" w:eastAsia="Calibri" w:hAnsi="Calibri" w:cs="Calibri"/>
                <w:lang w:val="pt-PT"/>
              </w:rPr>
              <w:t>Zagotoviti, da institucija izpolnjuje zahteve, povezane s tem procesom .</w:t>
            </w:r>
          </w:p>
        </w:tc>
      </w:tr>
      <w:tr w:rsidR="00F431F8" w14:paraId="3E0B5047" w14:textId="77777777" w:rsidTr="00F431F8">
        <w:trPr>
          <w:trHeight w:val="546"/>
        </w:trPr>
        <w:tc>
          <w:tcPr>
            <w:tcW w:w="23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28315ED" w14:textId="77777777" w:rsidR="00F431F8" w:rsidRDefault="00F431F8" w:rsidP="00F431F8">
            <w:pPr>
              <w:pStyle w:val="BodyA"/>
              <w:spacing w:line="276" w:lineRule="auto"/>
            </w:pPr>
            <w:r>
              <w:rPr>
                <w:rStyle w:val="None"/>
                <w:rFonts w:ascii="Calibri" w:eastAsia="Calibri" w:hAnsi="Calibri" w:cs="Calibri"/>
                <w:b/>
                <w:bCs/>
              </w:rPr>
              <w:t>Organizacija storitev in dostave</w:t>
            </w:r>
          </w:p>
        </w:tc>
        <w:tc>
          <w:tcPr>
            <w:tcW w:w="23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9ED145F" w14:textId="77777777" w:rsidR="00F431F8" w:rsidRDefault="00F431F8" w:rsidP="00F431F8"/>
        </w:tc>
        <w:tc>
          <w:tcPr>
            <w:tcW w:w="23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73329DF" w14:textId="77777777" w:rsidR="00F431F8" w:rsidRDefault="00F431F8" w:rsidP="00F431F8"/>
        </w:tc>
        <w:tc>
          <w:tcPr>
            <w:tcW w:w="23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0DA340B" w14:textId="77777777" w:rsidR="00F431F8" w:rsidRDefault="00F431F8" w:rsidP="00F431F8"/>
        </w:tc>
      </w:tr>
      <w:tr w:rsidR="00F431F8" w14:paraId="0C6A538B" w14:textId="77777777" w:rsidTr="00F431F8">
        <w:trPr>
          <w:trHeight w:val="2202"/>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39C2B" w14:textId="77777777" w:rsidR="00F431F8" w:rsidRDefault="00F431F8" w:rsidP="00F431F8">
            <w:pPr>
              <w:pStyle w:val="BodyA"/>
              <w:spacing w:line="276" w:lineRule="auto"/>
            </w:pPr>
            <w:r>
              <w:rPr>
                <w:rStyle w:val="None"/>
                <w:rFonts w:ascii="Calibri" w:eastAsia="Calibri" w:hAnsi="Calibri" w:cs="Calibri"/>
              </w:rPr>
              <w:t>Upravljanje s storitvami, ki nudijo podporo raziskavi.</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AF86F" w14:textId="77777777" w:rsidR="00F431F8" w:rsidRDefault="00F431F8" w:rsidP="00F431F8">
            <w:pPr>
              <w:pStyle w:val="BodyA"/>
              <w:spacing w:line="276" w:lineRule="auto"/>
            </w:pPr>
            <w:r>
              <w:rPr>
                <w:rStyle w:val="None"/>
                <w:rFonts w:ascii="Calibri" w:eastAsia="Calibri" w:hAnsi="Calibri" w:cs="Calibri"/>
                <w:lang w:val="pt-PT"/>
              </w:rPr>
              <w:t>Koordinacija osebja in virov ter razvoj z namenom nuditi učinkovite podporne storitve.</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999DB" w14:textId="77777777" w:rsidR="00F431F8" w:rsidRDefault="00F431F8" w:rsidP="00F431F8">
            <w:pPr>
              <w:pStyle w:val="BodyA"/>
              <w:spacing w:line="276" w:lineRule="auto"/>
            </w:pPr>
            <w:r>
              <w:rPr>
                <w:rStyle w:val="None"/>
                <w:rFonts w:ascii="Calibri" w:eastAsia="Calibri" w:hAnsi="Calibri" w:cs="Calibri"/>
              </w:rPr>
              <w:t>Razvoj sistemov in postopkov za izvedbo strategije podpornih storitev in sledenje ključnim indikatorjem uspešnosti.</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0571B" w14:textId="77777777" w:rsidR="00F431F8" w:rsidRDefault="00F431F8" w:rsidP="00F431F8">
            <w:pPr>
              <w:pStyle w:val="BodyA"/>
              <w:spacing w:line="276" w:lineRule="auto"/>
            </w:pPr>
            <w:r>
              <w:rPr>
                <w:rStyle w:val="None"/>
                <w:rFonts w:ascii="Calibri" w:eastAsia="Calibri" w:hAnsi="Calibri" w:cs="Calibri"/>
              </w:rPr>
              <w:t>Razvoj raziskovalne strategije in pospeševanje podpore raziskavam znotraj institucije.</w:t>
            </w:r>
          </w:p>
        </w:tc>
      </w:tr>
      <w:tr w:rsidR="00F431F8" w14:paraId="68C9A101" w14:textId="77777777" w:rsidTr="00F431F8">
        <w:trPr>
          <w:trHeight w:val="164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3BFD4" w14:textId="77777777" w:rsidR="00F431F8" w:rsidRDefault="00F431F8" w:rsidP="00F431F8">
            <w:pPr>
              <w:pStyle w:val="BodyA"/>
              <w:spacing w:line="276" w:lineRule="auto"/>
            </w:pPr>
            <w:r>
              <w:rPr>
                <w:rStyle w:val="None"/>
                <w:rFonts w:ascii="Calibri" w:eastAsia="Calibri" w:hAnsi="Calibri" w:cs="Calibri"/>
                <w:lang w:val="pt-PT"/>
              </w:rPr>
              <w:t>Organiziranje in strukturiranje podporne storitev raziskavam.</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31B08" w14:textId="77777777" w:rsidR="00F431F8" w:rsidRDefault="00F431F8" w:rsidP="00F431F8">
            <w:pPr>
              <w:pStyle w:val="BodyA"/>
              <w:spacing w:line="276" w:lineRule="auto"/>
            </w:pPr>
            <w:r>
              <w:rPr>
                <w:rStyle w:val="None"/>
                <w:rFonts w:ascii="Calibri" w:eastAsia="Calibri" w:hAnsi="Calibri" w:cs="Calibri"/>
              </w:rPr>
              <w:t>Graditi na podpornih storitvah za raziskave, ki so stroškovno učinkovite in ki služijo svojemu namenu</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0D4C7" w14:textId="77685B94" w:rsidR="00F431F8" w:rsidRDefault="00F431F8" w:rsidP="00F431F8">
            <w:pPr>
              <w:pStyle w:val="BodyA"/>
              <w:spacing w:line="276" w:lineRule="auto"/>
            </w:pPr>
            <w:r>
              <w:rPr>
                <w:rStyle w:val="None"/>
                <w:rFonts w:ascii="Calibri" w:eastAsia="Calibri" w:hAnsi="Calibri" w:cs="Calibri"/>
              </w:rPr>
              <w:t>Doseči konsistenco v praksi znotraj celotne stru</w:t>
            </w:r>
            <w:r w:rsidR="008D56A8">
              <w:rPr>
                <w:rStyle w:val="None"/>
                <w:rFonts w:ascii="Calibri" w:eastAsia="Calibri" w:hAnsi="Calibri" w:cs="Calibri"/>
              </w:rPr>
              <w:t>k</w:t>
            </w:r>
            <w:r>
              <w:rPr>
                <w:rStyle w:val="None"/>
                <w:rFonts w:ascii="Calibri" w:eastAsia="Calibri" w:hAnsi="Calibri" w:cs="Calibri"/>
              </w:rPr>
              <w:t>ture podpornih storitev.</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FAC15" w14:textId="77777777" w:rsidR="00F431F8" w:rsidRDefault="00F431F8" w:rsidP="00F431F8">
            <w:pPr>
              <w:pStyle w:val="BodyA"/>
              <w:spacing w:line="276" w:lineRule="auto"/>
            </w:pPr>
            <w:r>
              <w:rPr>
                <w:rStyle w:val="None"/>
                <w:rFonts w:ascii="Calibri" w:eastAsia="Calibri" w:hAnsi="Calibri" w:cs="Calibri"/>
              </w:rPr>
              <w:t>Vzdrževati učinkovite, uspešne in ugledne stroritve.</w:t>
            </w:r>
          </w:p>
        </w:tc>
      </w:tr>
      <w:tr w:rsidR="00F431F8" w14:paraId="6A405339" w14:textId="77777777" w:rsidTr="00F431F8">
        <w:trPr>
          <w:trHeight w:val="2734"/>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29B7A" w14:textId="77777777" w:rsidR="00F431F8" w:rsidRDefault="00F431F8" w:rsidP="00F431F8">
            <w:pPr>
              <w:pStyle w:val="BodyA"/>
              <w:spacing w:line="276" w:lineRule="auto"/>
            </w:pPr>
            <w:r>
              <w:rPr>
                <w:rStyle w:val="None"/>
                <w:rFonts w:ascii="Calibri" w:eastAsia="Calibri" w:hAnsi="Calibri" w:cs="Calibri"/>
              </w:rPr>
              <w:lastRenderedPageBreak/>
              <w:t>Ugotavljanje in pregledovanje funkcij podpornih storitev pri raziskovalnem delu.</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35151" w14:textId="77777777" w:rsidR="00F431F8" w:rsidRDefault="00F431F8" w:rsidP="00F431F8">
            <w:pPr>
              <w:pStyle w:val="BodyA"/>
              <w:spacing w:line="276" w:lineRule="auto"/>
            </w:pPr>
            <w:r>
              <w:rPr>
                <w:rStyle w:val="None"/>
                <w:rFonts w:ascii="Calibri" w:eastAsia="Calibri" w:hAnsi="Calibri" w:cs="Calibri"/>
              </w:rPr>
              <w:t>Pomagati institucijam pri nudenju podpornih storitev raziskavam, ki so stroškovno učinkovite in ki služijo svojemu namenu.</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35A88" w14:textId="77777777" w:rsidR="00F431F8" w:rsidRDefault="00F431F8" w:rsidP="00F431F8">
            <w:pPr>
              <w:pStyle w:val="BodyA"/>
              <w:spacing w:line="276" w:lineRule="auto"/>
            </w:pPr>
            <w:r>
              <w:rPr>
                <w:rStyle w:val="None"/>
                <w:rFonts w:ascii="Calibri" w:eastAsia="Calibri" w:hAnsi="Calibri" w:cs="Calibri"/>
              </w:rPr>
              <w:t>Ugotavljanje in pregledovanje funkcij podpornih storitev raziskovalnemu delu z namenom prepoznavanja/naslavlja-nja faktorjev institucionalnega tveganja.</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4DF89" w14:textId="798E2896" w:rsidR="00F431F8" w:rsidRDefault="00F431F8" w:rsidP="00F431F8">
            <w:pPr>
              <w:pStyle w:val="BodyA"/>
              <w:spacing w:line="276" w:lineRule="auto"/>
            </w:pPr>
            <w:r>
              <w:rPr>
                <w:rStyle w:val="None"/>
                <w:rFonts w:ascii="Calibri" w:eastAsia="Calibri" w:hAnsi="Calibri" w:cs="Calibri"/>
              </w:rPr>
              <w:t>Še naprej spodbujati postopke ugotavljanja in pregledovanja ter sprovesti pot</w:t>
            </w:r>
            <w:r w:rsidR="008D56A8">
              <w:rPr>
                <w:rStyle w:val="None"/>
                <w:rFonts w:ascii="Calibri" w:eastAsia="Calibri" w:hAnsi="Calibri" w:cs="Calibri"/>
              </w:rPr>
              <w:t>r</w:t>
            </w:r>
            <w:r>
              <w:rPr>
                <w:rStyle w:val="None"/>
                <w:rFonts w:ascii="Calibri" w:eastAsia="Calibri" w:hAnsi="Calibri" w:cs="Calibri"/>
              </w:rPr>
              <w:t>ebne spremembe.</w:t>
            </w:r>
          </w:p>
        </w:tc>
      </w:tr>
    </w:tbl>
    <w:p w14:paraId="40C5A459" w14:textId="77777777" w:rsidR="00F431F8" w:rsidRDefault="00F431F8" w:rsidP="00F431F8">
      <w:pPr>
        <w:pStyle w:val="BodyA"/>
        <w:widowControl w:val="0"/>
        <w:ind w:left="216" w:hanging="216"/>
        <w:jc w:val="both"/>
        <w:rPr>
          <w:rStyle w:val="None"/>
          <w:rFonts w:ascii="Calibri" w:eastAsia="Calibri" w:hAnsi="Calibri" w:cs="Calibri"/>
          <w:sz w:val="24"/>
          <w:szCs w:val="24"/>
        </w:rPr>
      </w:pPr>
    </w:p>
    <w:p w14:paraId="793EC0B9" w14:textId="77777777" w:rsidR="00F431F8" w:rsidRDefault="00F431F8" w:rsidP="00F431F8">
      <w:pPr>
        <w:pStyle w:val="BodyA"/>
        <w:widowControl w:val="0"/>
        <w:ind w:left="108" w:hanging="108"/>
        <w:rPr>
          <w:rStyle w:val="None"/>
          <w:rFonts w:ascii="Calibri" w:eastAsia="Calibri" w:hAnsi="Calibri" w:cs="Calibri"/>
          <w:sz w:val="24"/>
          <w:szCs w:val="24"/>
        </w:rPr>
      </w:pPr>
    </w:p>
    <w:p w14:paraId="7774639A" w14:textId="77777777" w:rsidR="00F431F8" w:rsidRDefault="00F431F8" w:rsidP="00F431F8">
      <w:pPr>
        <w:pStyle w:val="BodyA"/>
        <w:spacing w:line="276" w:lineRule="auto"/>
        <w:jc w:val="both"/>
        <w:rPr>
          <w:rStyle w:val="None"/>
          <w:rFonts w:ascii="Calibri" w:eastAsia="Calibri" w:hAnsi="Calibri" w:cs="Calibri"/>
          <w:szCs w:val="32"/>
          <w:lang w:val="it-IT"/>
        </w:rPr>
      </w:pPr>
    </w:p>
    <w:p w14:paraId="471E0873" w14:textId="77777777" w:rsidR="00F431F8" w:rsidRDefault="00F431F8" w:rsidP="00F431F8">
      <w:pPr>
        <w:pStyle w:val="Default"/>
        <w:keepNext/>
        <w:keepLines/>
        <w:spacing w:line="276" w:lineRule="auto"/>
        <w:outlineLvl w:val="0"/>
        <w:rPr>
          <w:rStyle w:val="None"/>
          <w:rFonts w:eastAsia="Calibri"/>
          <w:color w:val="767171"/>
          <w:szCs w:val="32"/>
          <w:u w:color="767171"/>
        </w:rPr>
      </w:pPr>
      <w:r>
        <w:rPr>
          <w:rStyle w:val="None"/>
          <w:rFonts w:eastAsia="Calibri"/>
          <w:iCs/>
          <w:color w:val="31969B"/>
          <w:sz w:val="36"/>
          <w:szCs w:val="36"/>
          <w:u w:color="31969B"/>
        </w:rPr>
        <w:t xml:space="preserve">4.3 Izkušnje strokovnjakov: krajši dogodek, namenjen usposabljanju pridruženega osebja - Veščine </w:t>
      </w:r>
    </w:p>
    <w:p w14:paraId="66370735" w14:textId="77777777" w:rsidR="00F431F8" w:rsidRDefault="00F431F8" w:rsidP="00F431F8">
      <w:pPr>
        <w:pStyle w:val="Default"/>
        <w:keepNext/>
        <w:keepLines/>
        <w:spacing w:line="276" w:lineRule="auto"/>
        <w:outlineLvl w:val="0"/>
        <w:rPr>
          <w:rStyle w:val="None"/>
          <w:rFonts w:eastAsia="Calibri"/>
          <w:i/>
          <w:iCs/>
          <w:color w:val="31969B"/>
          <w:sz w:val="36"/>
          <w:szCs w:val="36"/>
          <w:u w:color="31969B"/>
        </w:rPr>
      </w:pPr>
    </w:p>
    <w:p w14:paraId="681C5784" w14:textId="73BFE146"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it-IT"/>
        </w:rPr>
        <w:t>Dogodek je bil organiziran v okviru projekta foRMAtion z namenom izbrati strokovnjake, predstavnike organizacij RMA, profesorje, ki delujejo na področju izobraževanja RMA-jev ter svetovalce s področja črpanja sredstev. Cilj dogodka je bil zbrati dobre in slabe prakse, metode, orodja ter izmenjati izkušnje in pridobiti najnovejše informacije. Rezultati tega izobraževalnega dogodka, podprti s teoretsko raziskavo so dali dovolj materiala, da so z njim sestavili ta metodološki priročnik in izbor dobrih praks. 14 znanih strokovnjakov s področja izobraževanja RMA-jev se je udeležilo tega dogodka in si izmenjalo mnogo informacij, povezanih z veščinami, potrebnimi za tovrstno dejavnost. Chiara Rengo z Oddelka za podporo raziskovalnemu delu z Università degli Studi di Milano, Italija, je skušala odgovoriti na z</w:t>
      </w:r>
      <w:r w:rsidR="008D56A8">
        <w:rPr>
          <w:rStyle w:val="None"/>
          <w:rFonts w:ascii="Calibri" w:eastAsia="Calibri" w:hAnsi="Calibri" w:cs="Calibri"/>
          <w:sz w:val="24"/>
          <w:szCs w:val="24"/>
          <w:lang w:val="it-IT"/>
        </w:rPr>
        <w:t>e</w:t>
      </w:r>
      <w:r>
        <w:rPr>
          <w:rStyle w:val="None"/>
          <w:rFonts w:ascii="Calibri" w:eastAsia="Calibri" w:hAnsi="Calibri" w:cs="Calibri"/>
          <w:sz w:val="24"/>
          <w:szCs w:val="24"/>
          <w:lang w:val="it-IT"/>
        </w:rPr>
        <w:t xml:space="preserve">lo pomembno vprašanje in sicer: “Katere veščine so potrebne za upravljanje raziskave?”. Po njenem mnenju gre za dve vrsti veščin. Ena se nanaša na “know-how”, druga pa na mehke veščine. </w:t>
      </w:r>
      <w:r>
        <w:rPr>
          <w:rStyle w:val="None"/>
          <w:rFonts w:ascii="Calibri" w:eastAsia="Calibri" w:hAnsi="Calibri" w:cs="Calibri"/>
          <w:sz w:val="24"/>
          <w:szCs w:val="24"/>
        </w:rPr>
        <w:t>V skupino “know-how” uvršča sledeče primere:</w:t>
      </w:r>
    </w:p>
    <w:p w14:paraId="225645EF"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Financerji</w:t>
      </w:r>
    </w:p>
    <w:p w14:paraId="62C5B9A3"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Umetnost črpanja sredstev</w:t>
      </w:r>
    </w:p>
    <w:p w14:paraId="566F9DEC"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Institucije (referenčna skupina)</w:t>
      </w:r>
    </w:p>
    <w:p w14:paraId="130A3C4E"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Lokalna, nacionalna in evropska zakonodaja</w:t>
      </w:r>
    </w:p>
    <w:p w14:paraId="0AB84073"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Pisati in stroškovno oceniti težo projekta</w:t>
      </w:r>
    </w:p>
    <w:p w14:paraId="598D3386"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Voditi projekte</w:t>
      </w:r>
    </w:p>
    <w:p w14:paraId="18FE7AEB" w14:textId="59A9C30B"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Raziskovalna E</w:t>
      </w:r>
      <w:r w:rsidR="008D56A8">
        <w:rPr>
          <w:rStyle w:val="None"/>
          <w:rFonts w:ascii="Calibri" w:eastAsia="Calibri" w:hAnsi="Calibri" w:cs="Calibri"/>
          <w:sz w:val="24"/>
          <w:szCs w:val="24"/>
        </w:rPr>
        <w:t>t</w:t>
      </w:r>
      <w:r>
        <w:rPr>
          <w:rStyle w:val="None"/>
          <w:rFonts w:ascii="Calibri" w:eastAsia="Calibri" w:hAnsi="Calibri" w:cs="Calibri"/>
          <w:sz w:val="24"/>
          <w:szCs w:val="24"/>
        </w:rPr>
        <w:t>ika, integriteta in vodenje</w:t>
      </w:r>
    </w:p>
    <w:p w14:paraId="75BE37AD"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Vodenje raziskovalnega projekta</w:t>
      </w:r>
    </w:p>
    <w:p w14:paraId="1D6ACB6E"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Raziskovalna etika, integriteta in upravljanje</w:t>
      </w:r>
    </w:p>
    <w:p w14:paraId="250AFDE0"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Menedžment raziskovalnih pojektov</w:t>
      </w:r>
    </w:p>
    <w:p w14:paraId="31BA35B8"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Finančni menedžement</w:t>
      </w:r>
    </w:p>
    <w:p w14:paraId="4FABA84A"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Pogodbe in pisanje poročil</w:t>
      </w:r>
    </w:p>
    <w:p w14:paraId="0763ED90" w14:textId="77777777" w:rsidR="00F431F8" w:rsidRDefault="00F431F8" w:rsidP="008F0919">
      <w:pPr>
        <w:pStyle w:val="BodyA"/>
        <w:numPr>
          <w:ilvl w:val="0"/>
          <w:numId w:val="36"/>
        </w:numPr>
        <w:spacing w:line="276" w:lineRule="auto"/>
        <w:jc w:val="both"/>
        <w:rPr>
          <w:rFonts w:ascii="Calibri" w:eastAsia="Calibri" w:hAnsi="Calibri" w:cs="Calibri"/>
          <w:sz w:val="24"/>
          <w:szCs w:val="24"/>
          <w:lang w:val="pt-PT"/>
        </w:rPr>
      </w:pPr>
      <w:r>
        <w:rPr>
          <w:rStyle w:val="None"/>
          <w:rFonts w:ascii="Calibri" w:eastAsia="Calibri" w:hAnsi="Calibri" w:cs="Calibri"/>
          <w:sz w:val="24"/>
          <w:szCs w:val="24"/>
          <w:lang w:val="pt-PT"/>
        </w:rPr>
        <w:t>Elementi pogajanja in sprejemanje</w:t>
      </w:r>
    </w:p>
    <w:p w14:paraId="1F9D5627"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lastRenderedPageBreak/>
        <w:t>Koordiniranje raziskav</w:t>
      </w:r>
    </w:p>
    <w:p w14:paraId="71FEC96B"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Pred-oddajo</w:t>
      </w:r>
    </w:p>
    <w:p w14:paraId="5681F100"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Pogajanja o oddajanju in sprejemanju</w:t>
      </w:r>
    </w:p>
    <w:p w14:paraId="520772D4"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 xml:space="preserve">Po-oddaji </w:t>
      </w:r>
    </w:p>
    <w:p w14:paraId="02CD0317"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Notranja pravila</w:t>
      </w:r>
    </w:p>
    <w:p w14:paraId="0DFC3531" w14:textId="77777777" w:rsidR="00F431F8" w:rsidRDefault="00F431F8" w:rsidP="00F431F8">
      <w:pPr>
        <w:pStyle w:val="BodyA"/>
        <w:spacing w:line="276" w:lineRule="auto"/>
        <w:jc w:val="both"/>
        <w:rPr>
          <w:rStyle w:val="None"/>
          <w:rFonts w:ascii="Calibri" w:eastAsia="Calibri" w:hAnsi="Calibri" w:cs="Calibri"/>
          <w:sz w:val="24"/>
          <w:szCs w:val="24"/>
        </w:rPr>
      </w:pPr>
    </w:p>
    <w:p w14:paraId="1F91563F"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V skupine mehkih veščin je vključila sledeče primere:</w:t>
      </w:r>
    </w:p>
    <w:p w14:paraId="25A67745"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Team building</w:t>
      </w:r>
    </w:p>
    <w:p w14:paraId="7E3A575F"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Komunikacijske veščine</w:t>
      </w:r>
    </w:p>
    <w:p w14:paraId="1F36D864"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Sočutnost/ empatija</w:t>
      </w:r>
    </w:p>
    <w:p w14:paraId="161837FE"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Ustvarjalnost</w:t>
      </w:r>
    </w:p>
    <w:p w14:paraId="3A28BF93"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Upravljanje s časom</w:t>
      </w:r>
    </w:p>
    <w:p w14:paraId="484A3C00"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Uravnavanje stresa</w:t>
      </w:r>
    </w:p>
    <w:p w14:paraId="62EC9E6B"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Vodstvene veščine</w:t>
      </w:r>
    </w:p>
    <w:p w14:paraId="2A866795"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Reševanje težav</w:t>
      </w:r>
    </w:p>
    <w:p w14:paraId="01408A83"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Širši vpogled</w:t>
      </w:r>
    </w:p>
    <w:p w14:paraId="240E6CBA"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Fleksibilnost</w:t>
      </w:r>
    </w:p>
    <w:p w14:paraId="586DEAB2"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Nastopanje v javnosti</w:t>
      </w:r>
    </w:p>
    <w:p w14:paraId="0BD18CD1" w14:textId="77777777" w:rsidR="00F431F8" w:rsidRDefault="00F431F8" w:rsidP="00F431F8">
      <w:pPr>
        <w:pStyle w:val="BodyA"/>
        <w:spacing w:line="276" w:lineRule="auto"/>
        <w:jc w:val="both"/>
        <w:rPr>
          <w:rStyle w:val="None"/>
          <w:rFonts w:ascii="Calibri" w:eastAsia="Calibri" w:hAnsi="Calibri" w:cs="Calibri"/>
          <w:sz w:val="24"/>
          <w:szCs w:val="24"/>
        </w:rPr>
      </w:pPr>
    </w:p>
    <w:p w14:paraId="0113D724"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pt-PT"/>
        </w:rPr>
        <w:t xml:space="preserve">Potrebno je omeniti tudi izkušnje Susane Moreira iz “Plataforma de Interface à Ciência (PIC)”. </w:t>
      </w:r>
      <w:r>
        <w:rPr>
          <w:rStyle w:val="None"/>
          <w:rFonts w:ascii="Calibri" w:eastAsia="Calibri" w:hAnsi="Calibri" w:cs="Calibri"/>
          <w:sz w:val="24"/>
          <w:szCs w:val="24"/>
        </w:rPr>
        <w:t>Po njenem mnenju so najpomembnejše sledeče veščine:</w:t>
      </w:r>
    </w:p>
    <w:p w14:paraId="71312FCE"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Medosebna komunikacija</w:t>
      </w:r>
    </w:p>
    <w:p w14:paraId="0703E6BB"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Upravljanje s časom</w:t>
      </w:r>
    </w:p>
    <w:p w14:paraId="3BB73A5F"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Organizacijske veščine</w:t>
      </w:r>
    </w:p>
    <w:p w14:paraId="7F472F51"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Proaktivnost</w:t>
      </w:r>
    </w:p>
    <w:p w14:paraId="68EF2A56"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Oko za podrobnosti</w:t>
      </w:r>
    </w:p>
    <w:p w14:paraId="3A382572"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Medtem ko so tehnične veščine RMA-jev:</w:t>
      </w:r>
    </w:p>
    <w:p w14:paraId="17015817"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Komunikacijske veščine</w:t>
      </w:r>
    </w:p>
    <w:p w14:paraId="299D1D62"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Tuji jeziki</w:t>
      </w:r>
    </w:p>
    <w:p w14:paraId="0B7D06D5"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Pravila različnih shem črpanja sredstev.</w:t>
      </w:r>
    </w:p>
    <w:p w14:paraId="567BBEC4" w14:textId="77777777" w:rsidR="00F431F8" w:rsidRDefault="00F431F8" w:rsidP="00F431F8">
      <w:pPr>
        <w:pStyle w:val="BodyA"/>
        <w:spacing w:line="276" w:lineRule="auto"/>
        <w:jc w:val="both"/>
        <w:rPr>
          <w:rStyle w:val="None"/>
          <w:rFonts w:ascii="Calibri" w:eastAsia="Calibri" w:hAnsi="Calibri" w:cs="Calibri"/>
          <w:sz w:val="24"/>
          <w:szCs w:val="24"/>
        </w:rPr>
      </w:pPr>
    </w:p>
    <w:p w14:paraId="6452578B"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Predlagala je tudi, da bi namesto izraza mehke veščine uporabljali veščine prenosa. Drugo pomembno stališče je predstavil Simon Kerridge iz Association of Research Managers and Administrators, VB (ARMA). Osvetlil je dejstvo, da je osebno vedenje (to je prevzem lastne odgovornosti, upoštevanje in doseganje rokov, dajanje konstruktivnih povratnih informacij) pomembno za delo RMA-jev.</w:t>
      </w:r>
    </w:p>
    <w:p w14:paraId="45F55061" w14:textId="77777777" w:rsidR="00F431F8" w:rsidRDefault="00F431F8" w:rsidP="00F431F8">
      <w:pPr>
        <w:pStyle w:val="BodyA"/>
        <w:spacing w:line="276" w:lineRule="auto"/>
        <w:jc w:val="both"/>
        <w:rPr>
          <w:rStyle w:val="None"/>
          <w:rFonts w:ascii="Calibri" w:eastAsia="Calibri" w:hAnsi="Calibri" w:cs="Calibri"/>
          <w:sz w:val="24"/>
          <w:szCs w:val="24"/>
        </w:rPr>
      </w:pPr>
    </w:p>
    <w:p w14:paraId="6F196DC1" w14:textId="77777777" w:rsidR="00F431F8" w:rsidRDefault="00F431F8" w:rsidP="00F431F8">
      <w:pPr>
        <w:pStyle w:val="BodyA"/>
        <w:spacing w:line="276" w:lineRule="auto"/>
        <w:jc w:val="both"/>
        <w:rPr>
          <w:rStyle w:val="None"/>
          <w:rFonts w:ascii="Calibri" w:eastAsia="Calibri" w:hAnsi="Calibri" w:cs="Calibri"/>
          <w:sz w:val="24"/>
          <w:szCs w:val="24"/>
        </w:rPr>
      </w:pPr>
    </w:p>
    <w:p w14:paraId="3D94811F" w14:textId="7406C70C" w:rsidR="00F431F8" w:rsidRDefault="00F431F8" w:rsidP="00F431F8">
      <w:pPr>
        <w:pStyle w:val="BodyA"/>
        <w:spacing w:line="276" w:lineRule="auto"/>
        <w:jc w:val="both"/>
        <w:rPr>
          <w:rStyle w:val="None"/>
          <w:rFonts w:ascii="Calibri" w:eastAsia="Calibri" w:hAnsi="Calibri" w:cs="Calibri"/>
          <w:sz w:val="24"/>
          <w:szCs w:val="24"/>
        </w:rPr>
      </w:pPr>
    </w:p>
    <w:p w14:paraId="430EFE50" w14:textId="77777777" w:rsidR="005D0367" w:rsidRDefault="005D0367" w:rsidP="00F431F8">
      <w:pPr>
        <w:pStyle w:val="BodyA"/>
        <w:spacing w:line="276" w:lineRule="auto"/>
        <w:jc w:val="both"/>
        <w:rPr>
          <w:rStyle w:val="None"/>
          <w:rFonts w:ascii="Calibri" w:eastAsia="Calibri" w:hAnsi="Calibri" w:cs="Calibri"/>
          <w:sz w:val="24"/>
          <w:szCs w:val="24"/>
        </w:rPr>
      </w:pPr>
    </w:p>
    <w:p w14:paraId="052A4D6B" w14:textId="77777777" w:rsidR="00F431F8" w:rsidRDefault="00F431F8" w:rsidP="00F431F8">
      <w:pPr>
        <w:pStyle w:val="BodyA"/>
        <w:spacing w:after="160" w:line="259" w:lineRule="auto"/>
        <w:rPr>
          <w:rStyle w:val="None"/>
          <w:rFonts w:ascii="Calibri" w:eastAsia="Calibri" w:hAnsi="Calibri" w:cs="Calibri"/>
          <w:i/>
          <w:iCs/>
          <w:color w:val="31969B"/>
          <w:sz w:val="36"/>
          <w:szCs w:val="36"/>
          <w:u w:color="31969B"/>
        </w:rPr>
      </w:pPr>
      <w:r>
        <w:rPr>
          <w:rStyle w:val="None"/>
          <w:rFonts w:ascii="Calibri" w:eastAsia="Calibri" w:hAnsi="Calibri" w:cs="Calibri"/>
          <w:iCs/>
          <w:color w:val="31969B"/>
          <w:sz w:val="36"/>
          <w:szCs w:val="36"/>
          <w:u w:color="31969B"/>
        </w:rPr>
        <w:lastRenderedPageBreak/>
        <w:t>5. Primeri dobrih praks: Usposabljanje</w:t>
      </w:r>
    </w:p>
    <w:p w14:paraId="42E8BC77"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 xml:space="preserve">V to analizo smo poskušali zajeti informacije o primerih dobrih praks na področju usposabljanja, še posebno v povezavi s strukturo, trajanjem, zahtevanem predznanju udeležencev tečaja. Eno izmed vprašanj, ki smo si jih zastavili, je vprašanje glede odločanja o vsebini, o temah, zaobjetih v izobraževanju. V večini primerov je bila struktura določena na podlagi posvetovanja med izkušenimi RMA-ji, ki so na odločevalskih položajih v svojih organizacijah, ter na podlagi razumevanja aktualnih raziskovalnih okolij in tega katere veščine, vedénja in kompetence mora imeti RMA. </w:t>
      </w:r>
      <w:r>
        <w:rPr>
          <w:rStyle w:val="None"/>
          <w:rFonts w:ascii="Calibri" w:eastAsia="Calibri" w:hAnsi="Calibri" w:cs="Calibri"/>
          <w:sz w:val="24"/>
          <w:szCs w:val="24"/>
          <w:lang w:val="pt-PT"/>
        </w:rPr>
        <w:t>Še en zanimiv pristop, do katerega smo prišli, je pogovor z udeleženci o tem, kaj potrebujejo.  Zelo pomembno je tudi, da se o vsebini odločamo glede na ciljno publiko ter glede na časovnico. Zanimiva rešitev podana s strani enega od sogovornikov, ki so sedolovali pri intervjujih, je da se temo in strukturo izbere na podlagi rezultatov vprašalnikov, na katere odgovorijo udeleženci usposabljanja. Tako lahko ugotovimo, kaj oni zares potrebujejo pri svojem delu. Hkrati pa dobimo vpogled v mednarodno okolje določenih vsebin.</w:t>
      </w:r>
    </w:p>
    <w:p w14:paraId="7592FCB7"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pt-PT"/>
        </w:rPr>
        <w:t xml:space="preserve">Za sogovornike v intervjujih, so bila usposabljanja, ki so se jih udležili, zelo uporabna zaradi neposrednega sodelovanja pri študijah primerov za določene vidike koordinacije raziskav. Slednje je bilo za njih veliko bolj uporabno, kot le sledenje predavanjem. Poleg študije primerov je bila izpostavljena še ena dobra praksa in sicer poslušanje resničnih izkušenj, priložnost razumevanja delovnih izkušenj ljudi iz različnih institucij in primerov iz resničnega življenja ter izmenjava skupnih izzivov. Še en primer dobre prakse je dopustiti, da je struktura usposabljanja dovolj fleksibilna, saj se lahko na ta način prilagaja različnim stopnjam razumevanja tematike. Slaba praksa pa je pretogo sledenje strukturi. Pomembno je razumeti skupino in to, da so lahko udeleženci na različnih stopnjah znanja in kompetenc. </w:t>
      </w:r>
    </w:p>
    <w:p w14:paraId="22F5F05E"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pt-PT"/>
        </w:rPr>
        <w:t>Nekaj besed je potrebno nameniti koristnim metodam poučevanja. Skoraj vsi udeleženci, ki smo jih intervjuvali, so se strinjali, da so interaktivne delavnice s študijami primerov, najboljša metoda poučevanja na usposabljanjih za RMA-je. Prav tako je bila dobro sprejeta izmenjava osebnih praks in izkušenj znotraj sektorja. Zgoraj omenjeni elementi so ključni, če želimo izpeljati uspešno in koristno usposabljanje.</w:t>
      </w:r>
    </w:p>
    <w:p w14:paraId="5013119A" w14:textId="77777777" w:rsidR="00F431F8" w:rsidRDefault="00F431F8" w:rsidP="00F431F8">
      <w:pPr>
        <w:pStyle w:val="BodyA"/>
        <w:spacing w:line="276" w:lineRule="auto"/>
        <w:jc w:val="both"/>
        <w:rPr>
          <w:rStyle w:val="None"/>
          <w:rFonts w:ascii="Calibri" w:eastAsia="Calibri" w:hAnsi="Calibri" w:cs="Calibri"/>
          <w:sz w:val="24"/>
          <w:szCs w:val="24"/>
          <w:lang w:val="pt-PT"/>
        </w:rPr>
      </w:pPr>
    </w:p>
    <w:p w14:paraId="0697176B"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pt-PT"/>
        </w:rPr>
        <w:t>Veliko vprašanih je predlagalo posamezna možna orodja za usposabljanje RMA-jev:</w:t>
      </w:r>
    </w:p>
    <w:p w14:paraId="6D6A0882"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Zanimivi spletni seminarji</w:t>
      </w:r>
    </w:p>
    <w:p w14:paraId="17D55C9D"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Takojšnje povratne informacije s strani udeležencev, kot so strukturirani vprašalniki, ki lahko takoj pokažejo na stopnjo razumevanja ali zmede ter različna mnenja udeležencev</w:t>
      </w:r>
    </w:p>
    <w:p w14:paraId="6F4EB066"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Platforma za ustvarjanje tečajev, spletnega usposabljanja</w:t>
      </w:r>
    </w:p>
    <w:p w14:paraId="38D23031"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Video in družabna omrežja</w:t>
      </w:r>
    </w:p>
    <w:p w14:paraId="728F9A72"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Programi mentoriranja, ena na ena, izkušeni RMA z manj izkušenemi RMA</w:t>
      </w:r>
    </w:p>
    <w:p w14:paraId="0A24EEAB"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 xml:space="preserve">Spletni program upravljanja kot so Trello, Click-up, </w:t>
      </w:r>
      <w:hyperlink r:id="rId10" w:history="1">
        <w:r>
          <w:rPr>
            <w:rStyle w:val="Hyperlink1"/>
            <w:rFonts w:ascii="Calibri" w:eastAsia="Calibri" w:hAnsi="Calibri" w:cs="Calibri"/>
            <w:sz w:val="24"/>
            <w:szCs w:val="24"/>
          </w:rPr>
          <w:t>Monday.com</w:t>
        </w:r>
      </w:hyperlink>
      <w:r>
        <w:rPr>
          <w:rStyle w:val="None"/>
          <w:rFonts w:ascii="Calibri" w:eastAsia="Calibri" w:hAnsi="Calibri" w:cs="Calibri"/>
          <w:sz w:val="24"/>
          <w:szCs w:val="24"/>
        </w:rPr>
        <w:t>, Microsoft Team, itd.</w:t>
      </w:r>
    </w:p>
    <w:p w14:paraId="45E4D549"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Priročniki v stilu “Sam svoj mojster”, ki pomagajo RMA-jem pri izvajanju nalog</w:t>
      </w:r>
    </w:p>
    <w:p w14:paraId="76D73013"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Usposabljanja v manjši skupini (20-25 udeležencev)</w:t>
      </w:r>
    </w:p>
    <w:p w14:paraId="385C51F2" w14:textId="77777777" w:rsidR="00F431F8" w:rsidRDefault="00F431F8" w:rsidP="008F0919">
      <w:pPr>
        <w:pStyle w:val="BodyA"/>
        <w:numPr>
          <w:ilvl w:val="0"/>
          <w:numId w:val="36"/>
        </w:numPr>
        <w:spacing w:line="276" w:lineRule="auto"/>
        <w:jc w:val="both"/>
        <w:rPr>
          <w:rFonts w:ascii="Calibri" w:eastAsia="Calibri" w:hAnsi="Calibri" w:cs="Calibri"/>
          <w:sz w:val="24"/>
          <w:szCs w:val="24"/>
        </w:rPr>
      </w:pPr>
      <w:r>
        <w:rPr>
          <w:rStyle w:val="None"/>
          <w:rFonts w:ascii="Calibri" w:eastAsia="Calibri" w:hAnsi="Calibri" w:cs="Calibri"/>
          <w:sz w:val="24"/>
          <w:szCs w:val="24"/>
        </w:rPr>
        <w:t>Spletne platforme za izmenjavo znanj pred tečaji in po tečajih</w:t>
      </w:r>
    </w:p>
    <w:p w14:paraId="48C0934B"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lastRenderedPageBreak/>
        <w:t>Ena izmed težav, povezanih z usposabljanji za RMA-je, je, da slednja še niso razširjena med raziskovalnimi ustanovami. Zadnja leta je število raziskovalnih ustanov, ki nudijo tovrstna usposabljnaja, naraslo, a je potrebno še veliko dela na področju izvajanja internih usposabljanj za RMA-je.</w:t>
      </w:r>
    </w:p>
    <w:p w14:paraId="1EDF910B"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pt-PT"/>
        </w:rPr>
        <w:t>Dodatna sredstava bi morala biti na letni ravni namenjena za izobraževalna orodja.</w:t>
      </w:r>
    </w:p>
    <w:p w14:paraId="01CC22F3"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pt-PT"/>
        </w:rPr>
        <w:t>Če želi organizacija razviti dober sistem upravljanja raziskav, je izobraževanje in usposabljanje RMA-jev ključnega pomena. Kakorkoli že, oddelki za podporo raziskovalnemu delu so v veliko državah zelo majhni in zaposlujejo peščico ljudi, ki se ukvarjajo z vsem po malem, niso specializirani in se zaradi raznolikosti nalog, s katerimi se ukvarjajo, ne morejo posvetiti zgolj in samo podpori raziskovalcem in pripravi ter izvajanju projektov financiranih od zunaj.</w:t>
      </w:r>
    </w:p>
    <w:p w14:paraId="0F65707D"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pt-PT"/>
        </w:rPr>
        <w:t>Tako je torej na podlagi teh rezultatov analize moč razumeti, da bi usposabljanje RMA-jev moralo biti vključeno v standardne predmetnike na univerzah in raziskovalnih ustanovah. In bi moralo biti dostopno RMA-jem in raziskovalcem kot del poklicnega načrtovanja. Raziskovalne institucije bi se morale zavedati svojih potreb in stopnje, na kateri so njihovi zaposleni, ter na podlagi tega prilagoditi in izvajati usposabljanja. Do teh informacij lahko pridemo na podlagi vprašalnikov in na sestankih uprave.</w:t>
      </w:r>
    </w:p>
    <w:p w14:paraId="41992555" w14:textId="77777777" w:rsidR="00F431F8" w:rsidRDefault="00F431F8" w:rsidP="00F431F8">
      <w:pPr>
        <w:pStyle w:val="BodyA"/>
        <w:spacing w:line="276" w:lineRule="auto"/>
        <w:jc w:val="both"/>
        <w:rPr>
          <w:rStyle w:val="None"/>
          <w:rFonts w:ascii="Calibri" w:eastAsia="Calibri" w:hAnsi="Calibri" w:cs="Calibri"/>
          <w:sz w:val="24"/>
          <w:szCs w:val="24"/>
          <w:lang w:val="pt-PT"/>
        </w:rPr>
      </w:pPr>
    </w:p>
    <w:p w14:paraId="2B3A0805"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pt-PT"/>
        </w:rPr>
        <w:t>V povezavi s strukturo vsebine danih usposabljanj, o tem kako so bila razdeljena poglavja namenjena raziskavam (teorije raziskovalnega dela, raziskovalne metode in metode analize, načrtovanje raziskave ipd.) ter tista namenjana upravljanju (finance, komunikacija, pisanje projektov, veščine ipd.), so imeli vprašani različne predhodne izkušnje.</w:t>
      </w:r>
    </w:p>
    <w:p w14:paraId="6C526EFF" w14:textId="77777777" w:rsidR="00F431F8" w:rsidRDefault="00F431F8" w:rsidP="00F431F8">
      <w:pPr>
        <w:pStyle w:val="Body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lang w:val="pt-PT"/>
        </w:rPr>
        <w:t>V nekaterih primerih so bila izobraževanja, katerih so se udeležili, posvečena v celoti upravljanju. Drugi so se udeležili usposabljanj, kjer je bilo vsaj 50% usposabljanja namenjenega pravnim, finančnim in admistrativnim pravilom; 30% pisanju projektov, 20% poglavjem, povezanih z raziskovalnim delom. Po drugi strani ni bilo dosti pozornosti namenjene načrtovanju raziskave in metodam analize.  Drugi vprašani so se udeležili zelo specifičnih usposabljanj, ki niso vsebovala poglavji o raziskovalnem delu (70% vprašanih). Ta usposabljnaja so bila namenjena predvsem razvoju kakovosti Horizon 2020 (program EU za raziskave in inovacije), pisanju projektov s fokusom na učinkovitem pisanju, namenjanju pozornosti medsektorskim vprašanjem, delovanju in načrtovanju komunikacije in širjenju dejavnosti. Po izkušnjah drugih so bila usposabljanja  v nekaterih raziskovalnih ustanovah predvsem osredotočena na mehke veščine, komunikacijo, strategijo in vodenje projektov. To so primeri usposabljanj, ki so se osredotočala bolj na upravljanje in koordiniranje in ne toliko na metodologijo. Večina oseb, ki so vodila ta izobraževanja je imela veliko izkušenj z metodologijo in raziskavami in malo ali nič izkušenj z upravljanjem.</w:t>
      </w:r>
    </w:p>
    <w:p w14:paraId="31791BE8" w14:textId="77777777" w:rsidR="00F431F8" w:rsidRDefault="00F431F8" w:rsidP="00F431F8">
      <w:pPr>
        <w:pStyle w:val="BodyA"/>
        <w:spacing w:line="276" w:lineRule="auto"/>
        <w:jc w:val="both"/>
        <w:rPr>
          <w:rStyle w:val="None"/>
          <w:rFonts w:ascii="Calibri" w:eastAsia="Calibri" w:hAnsi="Calibri" w:cs="Calibri"/>
          <w:sz w:val="24"/>
          <w:szCs w:val="24"/>
          <w:lang w:val="pt-PT"/>
        </w:rPr>
      </w:pPr>
    </w:p>
    <w:p w14:paraId="0E306315" w14:textId="77777777" w:rsidR="00F431F8" w:rsidRDefault="00F431F8" w:rsidP="00F431F8">
      <w:pPr>
        <w:pStyle w:val="Default"/>
        <w:keepNext/>
        <w:keepLines/>
        <w:spacing w:line="276" w:lineRule="auto"/>
        <w:jc w:val="both"/>
        <w:outlineLvl w:val="0"/>
        <w:rPr>
          <w:rStyle w:val="None"/>
          <w:rFonts w:eastAsia="Calibri"/>
          <w:i/>
          <w:iCs/>
          <w:color w:val="31969B"/>
          <w:sz w:val="36"/>
          <w:szCs w:val="36"/>
          <w:u w:color="31969B"/>
        </w:rPr>
      </w:pPr>
      <w:r>
        <w:rPr>
          <w:rStyle w:val="None"/>
          <w:rFonts w:eastAsia="Calibri"/>
          <w:iCs/>
          <w:color w:val="31969B"/>
          <w:sz w:val="36"/>
          <w:szCs w:val="36"/>
          <w:u w:color="31969B"/>
          <w:lang w:val="pt-PT"/>
        </w:rPr>
        <w:lastRenderedPageBreak/>
        <w:t>5.1 Izkušnje strokovnjakov: krajši dogodek namenjen usposabljanju pridruženega osebja – Usposabljanje</w:t>
      </w:r>
    </w:p>
    <w:p w14:paraId="7155E143" w14:textId="77777777" w:rsidR="00F431F8" w:rsidRDefault="00F431F8" w:rsidP="00F431F8">
      <w:pPr>
        <w:pStyle w:val="Default"/>
        <w:keepNext/>
        <w:keepLines/>
        <w:spacing w:line="276" w:lineRule="auto"/>
        <w:jc w:val="both"/>
        <w:outlineLvl w:val="0"/>
        <w:rPr>
          <w:rStyle w:val="None"/>
          <w:rFonts w:eastAsia="Calibri"/>
          <w:i/>
          <w:iCs/>
          <w:color w:val="31969B"/>
          <w:sz w:val="36"/>
          <w:szCs w:val="36"/>
          <w:u w:color="31969B"/>
          <w:lang w:val="pt-PT"/>
        </w:rPr>
      </w:pPr>
    </w:p>
    <w:p w14:paraId="06AFAFDE"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pt-PT"/>
        </w:rPr>
        <w:t>Tekom dogodka je Susana Moreira iz Plataforma de Interface à Ciência (PIC) na podlagi svojih izkušenj delila svoje mnenje o tem,kaj potrebujejo usposabljanja in sicer:</w:t>
      </w:r>
    </w:p>
    <w:p w14:paraId="1CFA9A1D" w14:textId="77777777" w:rsidR="00F431F8" w:rsidRDefault="00F431F8" w:rsidP="008F0919">
      <w:pPr>
        <w:pStyle w:val="Default"/>
        <w:keepNext/>
        <w:keepLines/>
        <w:numPr>
          <w:ilvl w:val="0"/>
          <w:numId w:val="36"/>
        </w:numPr>
        <w:pBdr>
          <w:top w:val="nil"/>
          <w:left w:val="nil"/>
          <w:bottom w:val="nil"/>
          <w:right w:val="nil"/>
          <w:between w:val="nil"/>
          <w:bar w:val="nil"/>
        </w:pBdr>
        <w:autoSpaceDE/>
        <w:autoSpaceDN/>
        <w:adjustRightInd/>
        <w:spacing w:line="276" w:lineRule="auto"/>
        <w:jc w:val="both"/>
        <w:outlineLvl w:val="0"/>
        <w:rPr>
          <w:rFonts w:eastAsia="Calibri"/>
          <w:lang w:val="en-US"/>
        </w:rPr>
      </w:pPr>
      <w:r>
        <w:rPr>
          <w:rStyle w:val="None"/>
          <w:rFonts w:eastAsia="Calibri"/>
          <w:u w:color="31969B"/>
          <w:lang w:val="en-US"/>
        </w:rPr>
        <w:t>Možnosti financiranja</w:t>
      </w:r>
    </w:p>
    <w:p w14:paraId="54F7026E" w14:textId="77777777" w:rsidR="00F431F8" w:rsidRDefault="00F431F8" w:rsidP="008F0919">
      <w:pPr>
        <w:pStyle w:val="Default"/>
        <w:keepNext/>
        <w:keepLines/>
        <w:numPr>
          <w:ilvl w:val="0"/>
          <w:numId w:val="36"/>
        </w:numPr>
        <w:pBdr>
          <w:top w:val="nil"/>
          <w:left w:val="nil"/>
          <w:bottom w:val="nil"/>
          <w:right w:val="nil"/>
          <w:between w:val="nil"/>
          <w:bar w:val="nil"/>
        </w:pBdr>
        <w:autoSpaceDE/>
        <w:autoSpaceDN/>
        <w:adjustRightInd/>
        <w:spacing w:line="276" w:lineRule="auto"/>
        <w:jc w:val="both"/>
        <w:outlineLvl w:val="0"/>
        <w:rPr>
          <w:rFonts w:eastAsia="Calibri"/>
          <w:lang w:val="en-US"/>
        </w:rPr>
      </w:pPr>
      <w:r>
        <w:rPr>
          <w:rStyle w:val="None"/>
          <w:rFonts w:eastAsia="Calibri"/>
          <w:u w:color="31969B"/>
          <w:lang w:val="en-US"/>
        </w:rPr>
        <w:t xml:space="preserve">Vodstvene in strateške veščine </w:t>
      </w:r>
    </w:p>
    <w:p w14:paraId="23252322" w14:textId="77777777" w:rsidR="00F431F8" w:rsidRDefault="00F431F8" w:rsidP="008F0919">
      <w:pPr>
        <w:pStyle w:val="Default"/>
        <w:keepNext/>
        <w:keepLines/>
        <w:numPr>
          <w:ilvl w:val="0"/>
          <w:numId w:val="36"/>
        </w:numPr>
        <w:pBdr>
          <w:top w:val="nil"/>
          <w:left w:val="nil"/>
          <w:bottom w:val="nil"/>
          <w:right w:val="nil"/>
          <w:between w:val="nil"/>
          <w:bar w:val="nil"/>
        </w:pBdr>
        <w:autoSpaceDE/>
        <w:autoSpaceDN/>
        <w:adjustRightInd/>
        <w:spacing w:line="276" w:lineRule="auto"/>
        <w:jc w:val="both"/>
        <w:outlineLvl w:val="0"/>
        <w:rPr>
          <w:rFonts w:eastAsia="Calibri"/>
          <w:lang w:val="en-US"/>
        </w:rPr>
      </w:pPr>
      <w:r>
        <w:rPr>
          <w:rStyle w:val="None"/>
          <w:rFonts w:eastAsia="Calibri"/>
          <w:u w:color="31969B"/>
          <w:lang w:val="en-US"/>
        </w:rPr>
        <w:t>Pisanje projektov</w:t>
      </w:r>
    </w:p>
    <w:p w14:paraId="62C19BC7" w14:textId="77777777" w:rsidR="00F431F8" w:rsidRDefault="00F431F8" w:rsidP="008F0919">
      <w:pPr>
        <w:pStyle w:val="Default"/>
        <w:keepNext/>
        <w:keepLines/>
        <w:numPr>
          <w:ilvl w:val="0"/>
          <w:numId w:val="36"/>
        </w:numPr>
        <w:pBdr>
          <w:top w:val="nil"/>
          <w:left w:val="nil"/>
          <w:bottom w:val="nil"/>
          <w:right w:val="nil"/>
          <w:between w:val="nil"/>
          <w:bar w:val="nil"/>
        </w:pBdr>
        <w:autoSpaceDE/>
        <w:autoSpaceDN/>
        <w:adjustRightInd/>
        <w:spacing w:line="276" w:lineRule="auto"/>
        <w:jc w:val="both"/>
        <w:outlineLvl w:val="0"/>
        <w:rPr>
          <w:rFonts w:eastAsia="Calibri"/>
          <w:lang w:val="en-US"/>
        </w:rPr>
      </w:pPr>
      <w:r>
        <w:rPr>
          <w:rStyle w:val="None"/>
          <w:rFonts w:eastAsia="Calibri"/>
          <w:u w:color="31969B"/>
          <w:lang w:val="en-US"/>
        </w:rPr>
        <w:t>Vodenje projektov</w:t>
      </w:r>
    </w:p>
    <w:p w14:paraId="3882059F" w14:textId="77777777" w:rsidR="00F431F8" w:rsidRDefault="00F431F8" w:rsidP="008F0919">
      <w:pPr>
        <w:pStyle w:val="Default"/>
        <w:keepNext/>
        <w:keepLines/>
        <w:numPr>
          <w:ilvl w:val="0"/>
          <w:numId w:val="36"/>
        </w:numPr>
        <w:pBdr>
          <w:top w:val="nil"/>
          <w:left w:val="nil"/>
          <w:bottom w:val="nil"/>
          <w:right w:val="nil"/>
          <w:between w:val="nil"/>
          <w:bar w:val="nil"/>
        </w:pBdr>
        <w:autoSpaceDE/>
        <w:autoSpaceDN/>
        <w:adjustRightInd/>
        <w:spacing w:line="276" w:lineRule="auto"/>
        <w:jc w:val="both"/>
        <w:outlineLvl w:val="0"/>
        <w:rPr>
          <w:rFonts w:eastAsia="Calibri"/>
          <w:lang w:val="en-US"/>
        </w:rPr>
      </w:pPr>
      <w:r>
        <w:rPr>
          <w:rStyle w:val="None"/>
          <w:rFonts w:eastAsia="Calibri"/>
          <w:u w:color="31969B"/>
          <w:lang w:val="en-US"/>
        </w:rPr>
        <w:t>Finance in računovodstvo</w:t>
      </w:r>
    </w:p>
    <w:p w14:paraId="6F1E86EA"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en-US"/>
        </w:rPr>
        <w:t xml:space="preserve"> Poudarila je da ni usposabljanj, namenjenih pridobivanju mehkih veščin ter da je pridobivanje slednjih velikega pomena.</w:t>
      </w:r>
    </w:p>
    <w:p w14:paraId="012ABD44"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en-US"/>
        </w:rPr>
        <w:t>Zanimiv je bil primer iz Politecnico di Torino, ki ga je predstavila Valentina Romano. Ta italijanska univerza razvija usposabljanja glede na različne stopnje:</w:t>
      </w:r>
    </w:p>
    <w:p w14:paraId="5FAB8FBA" w14:textId="77777777" w:rsidR="00F431F8" w:rsidRDefault="00F431F8" w:rsidP="008F0919">
      <w:pPr>
        <w:pStyle w:val="Default"/>
        <w:keepNext/>
        <w:keepLines/>
        <w:numPr>
          <w:ilvl w:val="0"/>
          <w:numId w:val="36"/>
        </w:numPr>
        <w:pBdr>
          <w:top w:val="nil"/>
          <w:left w:val="nil"/>
          <w:bottom w:val="nil"/>
          <w:right w:val="nil"/>
          <w:between w:val="nil"/>
          <w:bar w:val="nil"/>
        </w:pBdr>
        <w:autoSpaceDE/>
        <w:autoSpaceDN/>
        <w:adjustRightInd/>
        <w:spacing w:line="276" w:lineRule="auto"/>
        <w:jc w:val="both"/>
        <w:outlineLvl w:val="0"/>
        <w:rPr>
          <w:rFonts w:eastAsia="Calibri"/>
          <w:lang w:val="en-US"/>
        </w:rPr>
      </w:pPr>
      <w:r>
        <w:rPr>
          <w:rStyle w:val="None"/>
          <w:rFonts w:eastAsia="Calibri"/>
          <w:u w:color="31969B"/>
          <w:lang w:val="en-US"/>
        </w:rPr>
        <w:t>Začetna stopnja RMA</w:t>
      </w:r>
    </w:p>
    <w:p w14:paraId="53B5AAFC" w14:textId="77777777" w:rsidR="00F431F8" w:rsidRDefault="00F431F8" w:rsidP="008F0919">
      <w:pPr>
        <w:pStyle w:val="Default"/>
        <w:keepNext/>
        <w:keepLines/>
        <w:numPr>
          <w:ilvl w:val="0"/>
          <w:numId w:val="36"/>
        </w:numPr>
        <w:pBdr>
          <w:top w:val="nil"/>
          <w:left w:val="nil"/>
          <w:bottom w:val="nil"/>
          <w:right w:val="nil"/>
          <w:between w:val="nil"/>
          <w:bar w:val="nil"/>
        </w:pBdr>
        <w:autoSpaceDE/>
        <w:autoSpaceDN/>
        <w:adjustRightInd/>
        <w:spacing w:line="276" w:lineRule="auto"/>
        <w:jc w:val="both"/>
        <w:outlineLvl w:val="0"/>
        <w:rPr>
          <w:rFonts w:eastAsia="Calibri"/>
          <w:lang w:val="en-US"/>
        </w:rPr>
      </w:pPr>
      <w:r>
        <w:rPr>
          <w:rStyle w:val="None"/>
          <w:rFonts w:eastAsia="Calibri"/>
          <w:u w:color="31969B"/>
          <w:lang w:val="en-US"/>
        </w:rPr>
        <w:t>Izkušeni RMA</w:t>
      </w:r>
    </w:p>
    <w:p w14:paraId="7B6D77BC" w14:textId="77777777" w:rsidR="00F431F8" w:rsidRDefault="00F431F8" w:rsidP="008F0919">
      <w:pPr>
        <w:pStyle w:val="Default"/>
        <w:keepNext/>
        <w:keepLines/>
        <w:numPr>
          <w:ilvl w:val="0"/>
          <w:numId w:val="36"/>
        </w:numPr>
        <w:pBdr>
          <w:top w:val="nil"/>
          <w:left w:val="nil"/>
          <w:bottom w:val="nil"/>
          <w:right w:val="nil"/>
          <w:between w:val="nil"/>
          <w:bar w:val="nil"/>
        </w:pBdr>
        <w:autoSpaceDE/>
        <w:autoSpaceDN/>
        <w:adjustRightInd/>
        <w:spacing w:line="276" w:lineRule="auto"/>
        <w:jc w:val="both"/>
        <w:outlineLvl w:val="0"/>
        <w:rPr>
          <w:rFonts w:eastAsia="Calibri"/>
          <w:lang w:val="en-US"/>
        </w:rPr>
      </w:pPr>
      <w:r>
        <w:rPr>
          <w:rStyle w:val="None"/>
          <w:rFonts w:eastAsia="Calibri"/>
          <w:u w:color="31969B"/>
          <w:lang w:val="en-US"/>
        </w:rPr>
        <w:t>vodje/menedžerji</w:t>
      </w:r>
    </w:p>
    <w:p w14:paraId="3197609B" w14:textId="77777777" w:rsidR="00F431F8" w:rsidRDefault="00F431F8" w:rsidP="00F431F8">
      <w:pPr>
        <w:pStyle w:val="Default"/>
        <w:keepNext/>
        <w:keepLines/>
        <w:spacing w:line="276" w:lineRule="auto"/>
        <w:jc w:val="both"/>
        <w:outlineLvl w:val="0"/>
        <w:rPr>
          <w:rStyle w:val="None"/>
          <w:rFonts w:eastAsia="Calibri"/>
          <w:u w:color="31969B"/>
          <w:lang w:val="en-US"/>
        </w:rPr>
      </w:pPr>
    </w:p>
    <w:p w14:paraId="1761F726"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en-US"/>
        </w:rPr>
        <w:t>Vsaki od treh stopenj pripadajo prilagojene aktivnosti:</w:t>
      </w:r>
    </w:p>
    <w:p w14:paraId="2453224E" w14:textId="77777777" w:rsidR="00F431F8" w:rsidRDefault="00F431F8" w:rsidP="00F431F8">
      <w:pPr>
        <w:pStyle w:val="Default"/>
        <w:keepNext/>
        <w:keepLines/>
        <w:spacing w:line="276" w:lineRule="auto"/>
        <w:jc w:val="both"/>
        <w:outlineLvl w:val="0"/>
        <w:rPr>
          <w:rStyle w:val="None"/>
          <w:rFonts w:eastAsia="Calibri"/>
          <w:i/>
          <w:iCs/>
          <w:u w:color="31969B"/>
          <w:lang w:val="en-US"/>
        </w:rPr>
      </w:pPr>
    </w:p>
    <w:p w14:paraId="2457D857" w14:textId="77777777" w:rsidR="00F431F8" w:rsidRDefault="00F431F8" w:rsidP="00F431F8">
      <w:pPr>
        <w:pStyle w:val="BodyA"/>
        <w:spacing w:after="200" w:line="276" w:lineRule="auto"/>
        <w:rPr>
          <w:rStyle w:val="None"/>
          <w:rFonts w:ascii="Calibri" w:eastAsia="Calibri" w:hAnsi="Calibri" w:cs="Calibri"/>
          <w:b/>
          <w:bCs/>
          <w:color w:val="31969B"/>
          <w:sz w:val="20"/>
          <w:szCs w:val="20"/>
          <w:u w:color="31969B"/>
        </w:rPr>
      </w:pPr>
    </w:p>
    <w:p w14:paraId="59133874" w14:textId="77777777" w:rsidR="00F431F8" w:rsidRDefault="00F431F8" w:rsidP="00F431F8">
      <w:pPr>
        <w:pStyle w:val="BodyA"/>
        <w:spacing w:after="200" w:line="276" w:lineRule="auto"/>
        <w:rPr>
          <w:rStyle w:val="None"/>
          <w:rFonts w:ascii="Calibri" w:eastAsia="Calibri" w:hAnsi="Calibri" w:cs="Calibri"/>
          <w:b/>
          <w:bCs/>
          <w:color w:val="31969B"/>
          <w:sz w:val="20"/>
          <w:szCs w:val="20"/>
          <w:u w:color="31969B"/>
        </w:rPr>
      </w:pPr>
    </w:p>
    <w:p w14:paraId="5169927B" w14:textId="77777777" w:rsidR="00F431F8" w:rsidRDefault="00F431F8" w:rsidP="00F431F8">
      <w:pPr>
        <w:pStyle w:val="BodyA"/>
        <w:spacing w:after="200" w:line="276" w:lineRule="auto"/>
        <w:rPr>
          <w:rStyle w:val="None"/>
          <w:rFonts w:ascii="Calibri" w:eastAsia="Calibri" w:hAnsi="Calibri" w:cs="Calibri"/>
          <w:b/>
          <w:bCs/>
          <w:color w:val="31969B"/>
          <w:sz w:val="20"/>
          <w:szCs w:val="20"/>
          <w:u w:color="31969B"/>
        </w:rPr>
      </w:pPr>
    </w:p>
    <w:p w14:paraId="5A255871" w14:textId="77777777" w:rsidR="00F431F8" w:rsidRDefault="00F431F8" w:rsidP="00F431F8">
      <w:pPr>
        <w:pStyle w:val="BodyA"/>
        <w:spacing w:after="200" w:line="276" w:lineRule="auto"/>
        <w:rPr>
          <w:rStyle w:val="None"/>
          <w:rFonts w:ascii="Calibri" w:eastAsia="Calibri" w:hAnsi="Calibri" w:cs="Calibri"/>
          <w:b/>
          <w:bCs/>
          <w:color w:val="31969B"/>
          <w:sz w:val="20"/>
          <w:szCs w:val="20"/>
          <w:u w:color="31969B"/>
        </w:rPr>
      </w:pPr>
    </w:p>
    <w:p w14:paraId="65BEC622" w14:textId="77777777" w:rsidR="00F431F8" w:rsidRDefault="00F431F8" w:rsidP="00F431F8">
      <w:pPr>
        <w:pStyle w:val="BodyA"/>
        <w:spacing w:after="200" w:line="276" w:lineRule="auto"/>
        <w:rPr>
          <w:rStyle w:val="None"/>
          <w:rFonts w:ascii="Calibri" w:eastAsia="Calibri" w:hAnsi="Calibri" w:cs="Calibri"/>
          <w:b/>
          <w:bCs/>
          <w:color w:val="31969B"/>
          <w:sz w:val="20"/>
          <w:szCs w:val="20"/>
          <w:u w:color="31969B"/>
        </w:rPr>
      </w:pPr>
    </w:p>
    <w:p w14:paraId="62C3F372" w14:textId="77777777" w:rsidR="00F431F8" w:rsidRDefault="00F431F8" w:rsidP="00F431F8">
      <w:pPr>
        <w:pStyle w:val="BodyA"/>
        <w:spacing w:after="200" w:line="276" w:lineRule="auto"/>
        <w:rPr>
          <w:rStyle w:val="None"/>
          <w:rFonts w:ascii="Calibri" w:eastAsia="Calibri" w:hAnsi="Calibri" w:cs="Calibri"/>
          <w:b/>
          <w:bCs/>
          <w:color w:val="31969B"/>
          <w:sz w:val="20"/>
          <w:szCs w:val="20"/>
          <w:u w:color="31969B"/>
        </w:rPr>
      </w:pPr>
    </w:p>
    <w:p w14:paraId="125F483D" w14:textId="77777777" w:rsidR="00F431F8" w:rsidRDefault="00F431F8" w:rsidP="00F431F8">
      <w:pPr>
        <w:pStyle w:val="BodyA"/>
        <w:spacing w:after="200" w:line="276" w:lineRule="auto"/>
        <w:rPr>
          <w:rStyle w:val="None"/>
          <w:rFonts w:ascii="Calibri" w:eastAsia="Calibri" w:hAnsi="Calibri" w:cs="Calibri"/>
          <w:b/>
          <w:bCs/>
          <w:color w:val="31969B"/>
          <w:sz w:val="20"/>
          <w:szCs w:val="20"/>
          <w:u w:color="31969B"/>
        </w:rPr>
      </w:pPr>
    </w:p>
    <w:p w14:paraId="6C630E3F" w14:textId="77777777" w:rsidR="00F431F8" w:rsidRDefault="00F431F8" w:rsidP="00F431F8">
      <w:pPr>
        <w:pStyle w:val="BodyA"/>
        <w:spacing w:after="200" w:line="276" w:lineRule="auto"/>
        <w:rPr>
          <w:rStyle w:val="None"/>
          <w:rFonts w:ascii="Calibri" w:eastAsia="Calibri" w:hAnsi="Calibri" w:cs="Calibri"/>
          <w:b/>
          <w:bCs/>
          <w:color w:val="31969B"/>
          <w:sz w:val="20"/>
          <w:szCs w:val="20"/>
          <w:u w:color="31969B"/>
        </w:rPr>
      </w:pPr>
    </w:p>
    <w:p w14:paraId="2F2668AB" w14:textId="77777777" w:rsidR="00F431F8" w:rsidRDefault="00F431F8" w:rsidP="00F431F8">
      <w:pPr>
        <w:pStyle w:val="BodyA"/>
        <w:spacing w:after="200" w:line="276" w:lineRule="auto"/>
        <w:rPr>
          <w:rStyle w:val="None"/>
          <w:rFonts w:ascii="Calibri" w:eastAsia="Calibri" w:hAnsi="Calibri" w:cs="Calibri"/>
          <w:b/>
          <w:bCs/>
          <w:color w:val="31969B"/>
          <w:sz w:val="20"/>
          <w:szCs w:val="20"/>
          <w:u w:color="31969B"/>
        </w:rPr>
      </w:pPr>
    </w:p>
    <w:p w14:paraId="6F8A439B" w14:textId="77777777" w:rsidR="00F431F8" w:rsidRDefault="00F431F8" w:rsidP="00F431F8">
      <w:pPr>
        <w:pStyle w:val="BodyA"/>
        <w:spacing w:after="200" w:line="276" w:lineRule="auto"/>
        <w:rPr>
          <w:rStyle w:val="None"/>
          <w:rFonts w:ascii="Calibri" w:eastAsia="Calibri" w:hAnsi="Calibri" w:cs="Calibri"/>
          <w:b/>
          <w:bCs/>
          <w:color w:val="31969B"/>
          <w:sz w:val="20"/>
          <w:szCs w:val="20"/>
          <w:u w:color="31969B"/>
        </w:rPr>
      </w:pPr>
    </w:p>
    <w:p w14:paraId="26508932" w14:textId="1101732C" w:rsidR="00F431F8" w:rsidRDefault="00F431F8" w:rsidP="00F431F8">
      <w:pPr>
        <w:pStyle w:val="BodyA"/>
        <w:spacing w:after="200" w:line="276" w:lineRule="auto"/>
        <w:rPr>
          <w:rStyle w:val="None"/>
          <w:rFonts w:ascii="Calibri" w:eastAsia="Calibri" w:hAnsi="Calibri" w:cs="Calibri"/>
          <w:b/>
          <w:bCs/>
          <w:color w:val="31969B"/>
          <w:sz w:val="20"/>
          <w:szCs w:val="20"/>
          <w:u w:color="31969B"/>
        </w:rPr>
      </w:pPr>
    </w:p>
    <w:p w14:paraId="7FAC2B08" w14:textId="0AFBE020" w:rsidR="005D0367" w:rsidRDefault="005D0367" w:rsidP="00F431F8">
      <w:pPr>
        <w:pStyle w:val="BodyA"/>
        <w:spacing w:after="200" w:line="276" w:lineRule="auto"/>
        <w:rPr>
          <w:rStyle w:val="None"/>
          <w:rFonts w:ascii="Calibri" w:eastAsia="Calibri" w:hAnsi="Calibri" w:cs="Calibri"/>
          <w:b/>
          <w:bCs/>
          <w:color w:val="31969B"/>
          <w:sz w:val="20"/>
          <w:szCs w:val="20"/>
          <w:u w:color="31969B"/>
        </w:rPr>
      </w:pPr>
    </w:p>
    <w:p w14:paraId="7BD1D5CE" w14:textId="77777777" w:rsidR="005D0367" w:rsidRDefault="005D0367" w:rsidP="00F431F8">
      <w:pPr>
        <w:pStyle w:val="BodyA"/>
        <w:spacing w:after="200" w:line="276" w:lineRule="auto"/>
        <w:rPr>
          <w:rStyle w:val="None"/>
          <w:rFonts w:ascii="Calibri" w:eastAsia="Calibri" w:hAnsi="Calibri" w:cs="Calibri"/>
          <w:b/>
          <w:bCs/>
          <w:color w:val="31969B"/>
          <w:sz w:val="20"/>
          <w:szCs w:val="20"/>
          <w:u w:color="31969B"/>
        </w:rPr>
      </w:pPr>
    </w:p>
    <w:p w14:paraId="7AAC0E9D" w14:textId="77777777" w:rsidR="00F431F8" w:rsidRDefault="00F431F8" w:rsidP="00F431F8">
      <w:pPr>
        <w:pStyle w:val="BodyA"/>
        <w:spacing w:after="200" w:line="276" w:lineRule="auto"/>
        <w:rPr>
          <w:rStyle w:val="None"/>
          <w:rFonts w:ascii="Calibri" w:eastAsia="Calibri" w:hAnsi="Calibri" w:cs="Calibri"/>
          <w:b/>
          <w:bCs/>
          <w:color w:val="31969B"/>
          <w:sz w:val="20"/>
          <w:szCs w:val="20"/>
          <w:u w:color="31969B"/>
        </w:rPr>
      </w:pPr>
    </w:p>
    <w:p w14:paraId="35B999DE" w14:textId="77777777" w:rsidR="00F431F8" w:rsidRDefault="00F431F8" w:rsidP="00F431F8">
      <w:pPr>
        <w:pStyle w:val="BodyA"/>
        <w:spacing w:after="200" w:line="276" w:lineRule="auto"/>
        <w:rPr>
          <w:rStyle w:val="None"/>
          <w:rFonts w:ascii="Arial Rounded MT Bold" w:eastAsia="Arial Rounded MT Bold" w:hAnsi="Arial Rounded MT Bold" w:cs="Arial Rounded MT Bold"/>
          <w:color w:val="AB206D"/>
          <w:sz w:val="26"/>
          <w:u w:color="AB206D"/>
        </w:rPr>
      </w:pPr>
      <w:r>
        <w:rPr>
          <w:rStyle w:val="None"/>
          <w:rFonts w:ascii="Calibri" w:eastAsia="Calibri" w:hAnsi="Calibri" w:cs="Calibri"/>
          <w:b/>
          <w:bCs/>
          <w:color w:val="31969B"/>
          <w:sz w:val="20"/>
          <w:szCs w:val="20"/>
          <w:u w:color="31969B"/>
        </w:rPr>
        <w:lastRenderedPageBreak/>
        <w:t>Tabela 18 – tri stopnje</w:t>
      </w:r>
    </w:p>
    <w:tbl>
      <w:tblPr>
        <w:tblW w:w="935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119"/>
        <w:gridCol w:w="3120"/>
        <w:gridCol w:w="3120"/>
      </w:tblGrid>
      <w:tr w:rsidR="00F431F8" w14:paraId="0593FD4E" w14:textId="77777777" w:rsidTr="00F431F8">
        <w:trPr>
          <w:trHeight w:val="27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0A4CE" w14:textId="77777777" w:rsidR="00F431F8" w:rsidRDefault="00F431F8" w:rsidP="00F431F8">
            <w:pPr>
              <w:pStyle w:val="BodyA"/>
              <w:spacing w:line="276" w:lineRule="auto"/>
            </w:pPr>
            <w:r>
              <w:rPr>
                <w:rStyle w:val="None"/>
                <w:rFonts w:ascii="Calibri" w:eastAsia="Calibri" w:hAnsi="Calibri" w:cs="Calibri"/>
                <w:b/>
                <w:bCs/>
              </w:rPr>
              <w:t>Začetna stopnja RMA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F2D6E" w14:textId="77777777" w:rsidR="00F431F8" w:rsidRDefault="00F431F8" w:rsidP="00F431F8">
            <w:pPr>
              <w:pStyle w:val="BodyA"/>
              <w:spacing w:line="276" w:lineRule="auto"/>
            </w:pPr>
            <w:r>
              <w:rPr>
                <w:rStyle w:val="None"/>
                <w:rFonts w:ascii="Calibri" w:eastAsia="Calibri" w:hAnsi="Calibri" w:cs="Calibri"/>
                <w:b/>
                <w:bCs/>
              </w:rPr>
              <w:t>Izkušeni RMA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EB073" w14:textId="77777777" w:rsidR="00F431F8" w:rsidRDefault="00F431F8" w:rsidP="00F431F8">
            <w:pPr>
              <w:pStyle w:val="BodyA"/>
              <w:spacing w:line="276" w:lineRule="auto"/>
            </w:pPr>
            <w:r>
              <w:rPr>
                <w:rStyle w:val="None"/>
                <w:rFonts w:ascii="Calibri" w:eastAsia="Calibri" w:hAnsi="Calibri" w:cs="Calibri"/>
                <w:b/>
                <w:bCs/>
              </w:rPr>
              <w:t>Vodje/menedžerji</w:t>
            </w:r>
          </w:p>
        </w:tc>
      </w:tr>
      <w:tr w:rsidR="00F431F8" w14:paraId="4908F53D" w14:textId="77777777" w:rsidTr="00F431F8">
        <w:trPr>
          <w:trHeight w:val="550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93E6E" w14:textId="77777777" w:rsidR="00F431F8" w:rsidRDefault="00F431F8" w:rsidP="00F431F8">
            <w:pPr>
              <w:pStyle w:val="Default"/>
              <w:spacing w:line="276" w:lineRule="auto"/>
              <w:jc w:val="both"/>
              <w:rPr>
                <w:rStyle w:val="None"/>
                <w:rFonts w:eastAsia="Calibri"/>
                <w:b/>
                <w:bCs/>
              </w:rPr>
            </w:pPr>
          </w:p>
          <w:p w14:paraId="758CB210" w14:textId="60AC575C" w:rsidR="00F431F8" w:rsidRDefault="00F431F8" w:rsidP="008F0919">
            <w:pPr>
              <w:pStyle w:val="Default"/>
              <w:numPr>
                <w:ilvl w:val="0"/>
                <w:numId w:val="37"/>
              </w:numPr>
              <w:pBdr>
                <w:top w:val="nil"/>
                <w:left w:val="nil"/>
                <w:bottom w:val="nil"/>
                <w:right w:val="nil"/>
                <w:between w:val="nil"/>
                <w:bar w:val="nil"/>
              </w:pBdr>
              <w:autoSpaceDE/>
              <w:autoSpaceDN/>
              <w:adjustRightInd/>
              <w:spacing w:line="276" w:lineRule="auto"/>
              <w:rPr>
                <w:rFonts w:eastAsia="Calibri"/>
                <w:b/>
                <w:bCs/>
                <w:lang w:val="en-US"/>
              </w:rPr>
            </w:pPr>
            <w:r>
              <w:rPr>
                <w:rStyle w:val="None"/>
                <w:rFonts w:eastAsia="Calibri"/>
                <w:lang w:val="en-US"/>
              </w:rPr>
              <w:t>Interni program usposabljanj zaposlenih</w:t>
            </w:r>
          </w:p>
          <w:p w14:paraId="3198012E" w14:textId="77777777" w:rsidR="00F431F8" w:rsidRDefault="00F431F8" w:rsidP="008F0919">
            <w:pPr>
              <w:pStyle w:val="Default"/>
              <w:numPr>
                <w:ilvl w:val="0"/>
                <w:numId w:val="37"/>
              </w:numPr>
              <w:pBdr>
                <w:top w:val="nil"/>
                <w:left w:val="nil"/>
                <w:bottom w:val="nil"/>
                <w:right w:val="nil"/>
                <w:between w:val="nil"/>
                <w:bar w:val="nil"/>
              </w:pBdr>
              <w:autoSpaceDE/>
              <w:autoSpaceDN/>
              <w:adjustRightInd/>
              <w:spacing w:line="276" w:lineRule="auto"/>
              <w:rPr>
                <w:rFonts w:eastAsia="Calibri"/>
                <w:b/>
                <w:bCs/>
                <w:lang w:val="en-US"/>
              </w:rPr>
            </w:pPr>
            <w:r>
              <w:rPr>
                <w:rStyle w:val="None"/>
                <w:rFonts w:eastAsia="Calibri"/>
                <w:lang w:val="en-US"/>
              </w:rPr>
              <w:t>Usposabljanje s strani nacionalne kontaktne točke (NKT)</w:t>
            </w:r>
          </w:p>
          <w:p w14:paraId="2F7214CF" w14:textId="77777777" w:rsidR="00F431F8" w:rsidRDefault="00F431F8" w:rsidP="008F0919">
            <w:pPr>
              <w:pStyle w:val="Default"/>
              <w:numPr>
                <w:ilvl w:val="0"/>
                <w:numId w:val="37"/>
              </w:numPr>
              <w:pBdr>
                <w:top w:val="nil"/>
                <w:left w:val="nil"/>
                <w:bottom w:val="nil"/>
                <w:right w:val="nil"/>
                <w:between w:val="nil"/>
                <w:bar w:val="nil"/>
              </w:pBdr>
              <w:autoSpaceDE/>
              <w:autoSpaceDN/>
              <w:adjustRightInd/>
              <w:spacing w:line="276" w:lineRule="auto"/>
              <w:rPr>
                <w:rFonts w:eastAsia="Calibri"/>
                <w:b/>
                <w:bCs/>
                <w:lang w:val="en-US"/>
              </w:rPr>
            </w:pPr>
            <w:r>
              <w:rPr>
                <w:rStyle w:val="None"/>
                <w:rFonts w:eastAsia="Calibri"/>
                <w:lang w:val="en-US"/>
              </w:rPr>
              <w:t>Ad-hoc usposabljanje za RMA na oddelkih s strani Glavnega administrativnega oddelka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50D89" w14:textId="77777777" w:rsidR="00F431F8" w:rsidRDefault="00F431F8" w:rsidP="00F431F8">
            <w:pPr>
              <w:pStyle w:val="Default"/>
              <w:spacing w:line="276" w:lineRule="auto"/>
              <w:rPr>
                <w:rStyle w:val="None"/>
                <w:rFonts w:eastAsia="Calibri"/>
                <w:lang w:val="en-US"/>
              </w:rPr>
            </w:pPr>
          </w:p>
          <w:p w14:paraId="5F350D6B" w14:textId="77777777" w:rsidR="00F431F8" w:rsidRDefault="00F431F8" w:rsidP="008F0919">
            <w:pPr>
              <w:pStyle w:val="Default"/>
              <w:numPr>
                <w:ilvl w:val="0"/>
                <w:numId w:val="38"/>
              </w:numPr>
              <w:pBdr>
                <w:top w:val="nil"/>
                <w:left w:val="nil"/>
                <w:bottom w:val="nil"/>
                <w:right w:val="nil"/>
                <w:between w:val="nil"/>
                <w:bar w:val="nil"/>
              </w:pBdr>
              <w:autoSpaceDE/>
              <w:autoSpaceDN/>
              <w:adjustRightInd/>
              <w:spacing w:line="276" w:lineRule="auto"/>
              <w:rPr>
                <w:rFonts w:eastAsia="Calibri"/>
                <w:b/>
                <w:bCs/>
                <w:lang w:val="en-US"/>
              </w:rPr>
            </w:pPr>
            <w:r>
              <w:rPr>
                <w:rStyle w:val="None"/>
                <w:rFonts w:eastAsia="Calibri"/>
                <w:lang w:val="en-US"/>
              </w:rPr>
              <w:t>Izmenjava dobrih praks, univerze znotraj EU in izven UE</w:t>
            </w:r>
          </w:p>
          <w:p w14:paraId="1150BB1C" w14:textId="77777777" w:rsidR="00F431F8" w:rsidRDefault="00F431F8" w:rsidP="008F0919">
            <w:pPr>
              <w:pStyle w:val="Default"/>
              <w:numPr>
                <w:ilvl w:val="0"/>
                <w:numId w:val="38"/>
              </w:numPr>
              <w:pBdr>
                <w:top w:val="nil"/>
                <w:left w:val="nil"/>
                <w:bottom w:val="nil"/>
                <w:right w:val="nil"/>
                <w:between w:val="nil"/>
                <w:bar w:val="nil"/>
              </w:pBdr>
              <w:autoSpaceDE/>
              <w:autoSpaceDN/>
              <w:adjustRightInd/>
              <w:spacing w:line="276" w:lineRule="auto"/>
              <w:rPr>
                <w:rFonts w:eastAsia="Calibri"/>
                <w:b/>
                <w:bCs/>
                <w:lang w:val="en-US"/>
              </w:rPr>
            </w:pPr>
            <w:r>
              <w:rPr>
                <w:rStyle w:val="None"/>
                <w:rFonts w:eastAsia="Calibri"/>
                <w:lang w:val="en-US"/>
              </w:rPr>
              <w:t>Erasmus izmenjava zaposlenih</w:t>
            </w:r>
          </w:p>
          <w:p w14:paraId="6126D09A" w14:textId="77777777" w:rsidR="00F431F8" w:rsidRDefault="00F431F8" w:rsidP="008F0919">
            <w:pPr>
              <w:pStyle w:val="Default"/>
              <w:numPr>
                <w:ilvl w:val="0"/>
                <w:numId w:val="38"/>
              </w:numPr>
              <w:pBdr>
                <w:top w:val="nil"/>
                <w:left w:val="nil"/>
                <w:bottom w:val="nil"/>
                <w:right w:val="nil"/>
                <w:between w:val="nil"/>
                <w:bar w:val="nil"/>
              </w:pBdr>
              <w:autoSpaceDE/>
              <w:autoSpaceDN/>
              <w:adjustRightInd/>
              <w:spacing w:line="276" w:lineRule="auto"/>
              <w:rPr>
                <w:rFonts w:eastAsia="Calibri"/>
                <w:b/>
                <w:bCs/>
                <w:lang w:val="en-US"/>
              </w:rPr>
            </w:pPr>
            <w:r>
              <w:rPr>
                <w:rStyle w:val="None"/>
                <w:rFonts w:eastAsia="Calibri"/>
                <w:lang w:val="en-US"/>
              </w:rPr>
              <w:t>Napredna usposabljanja s strani NKT</w:t>
            </w:r>
          </w:p>
          <w:p w14:paraId="291D7CF6" w14:textId="77777777" w:rsidR="00F431F8" w:rsidRDefault="00F431F8" w:rsidP="008F0919">
            <w:pPr>
              <w:pStyle w:val="Default"/>
              <w:numPr>
                <w:ilvl w:val="0"/>
                <w:numId w:val="38"/>
              </w:numPr>
              <w:pBdr>
                <w:top w:val="nil"/>
                <w:left w:val="nil"/>
                <w:bottom w:val="nil"/>
                <w:right w:val="nil"/>
                <w:between w:val="nil"/>
                <w:bar w:val="nil"/>
              </w:pBdr>
              <w:autoSpaceDE/>
              <w:autoSpaceDN/>
              <w:adjustRightInd/>
              <w:spacing w:line="276" w:lineRule="auto"/>
              <w:rPr>
                <w:rFonts w:eastAsia="Calibri"/>
                <w:b/>
                <w:bCs/>
                <w:lang w:val="pt-PT"/>
              </w:rPr>
            </w:pPr>
            <w:r>
              <w:rPr>
                <w:rStyle w:val="None"/>
                <w:rFonts w:eastAsia="Calibri"/>
                <w:lang w:val="pt-PT"/>
              </w:rPr>
              <w:t>Potrdilo EARMA za menedžment raziskav</w:t>
            </w:r>
          </w:p>
          <w:p w14:paraId="6B4FBB1D" w14:textId="77777777" w:rsidR="00F431F8" w:rsidRDefault="00F431F8" w:rsidP="008F0919">
            <w:pPr>
              <w:pStyle w:val="Default"/>
              <w:numPr>
                <w:ilvl w:val="0"/>
                <w:numId w:val="38"/>
              </w:numPr>
              <w:pBdr>
                <w:top w:val="nil"/>
                <w:left w:val="nil"/>
                <w:bottom w:val="nil"/>
                <w:right w:val="nil"/>
                <w:between w:val="nil"/>
                <w:bar w:val="nil"/>
              </w:pBdr>
              <w:autoSpaceDE/>
              <w:autoSpaceDN/>
              <w:adjustRightInd/>
              <w:spacing w:line="276" w:lineRule="auto"/>
              <w:rPr>
                <w:rFonts w:eastAsia="Calibri"/>
                <w:b/>
                <w:bCs/>
                <w:lang w:val="en-US"/>
              </w:rPr>
            </w:pPr>
            <w:r>
              <w:rPr>
                <w:rStyle w:val="None"/>
                <w:rFonts w:eastAsia="Calibri"/>
                <w:lang w:val="en-US"/>
              </w:rPr>
              <w:t>EU in nacionalne delovne skupine za posamezne predmete (etika, prost dostop, mreže EU)</w:t>
            </w:r>
          </w:p>
          <w:p w14:paraId="6CCA27E4" w14:textId="77777777" w:rsidR="00F431F8" w:rsidRDefault="00F431F8" w:rsidP="008F0919">
            <w:pPr>
              <w:pStyle w:val="Default"/>
              <w:numPr>
                <w:ilvl w:val="0"/>
                <w:numId w:val="38"/>
              </w:numPr>
              <w:pBdr>
                <w:top w:val="nil"/>
                <w:left w:val="nil"/>
                <w:bottom w:val="nil"/>
                <w:right w:val="nil"/>
                <w:between w:val="nil"/>
                <w:bar w:val="nil"/>
              </w:pBdr>
              <w:autoSpaceDE/>
              <w:autoSpaceDN/>
              <w:adjustRightInd/>
              <w:spacing w:line="276" w:lineRule="auto"/>
              <w:rPr>
                <w:rFonts w:eastAsia="Calibri"/>
                <w:b/>
                <w:bCs/>
              </w:rPr>
            </w:pPr>
            <w:r>
              <w:rPr>
                <w:rStyle w:val="None"/>
                <w:rFonts w:eastAsia="Calibri"/>
              </w:rPr>
              <w:t>Usposabljanja znotraj institucije s strani zunanjih strokovnjakov</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94673" w14:textId="77777777" w:rsidR="00F431F8" w:rsidRDefault="00F431F8" w:rsidP="00F431F8">
            <w:pPr>
              <w:pStyle w:val="Default"/>
              <w:spacing w:line="276" w:lineRule="auto"/>
              <w:rPr>
                <w:rStyle w:val="None"/>
                <w:rFonts w:eastAsia="Calibri"/>
              </w:rPr>
            </w:pPr>
          </w:p>
          <w:p w14:paraId="3BC05D8E" w14:textId="77777777" w:rsidR="00F431F8" w:rsidRDefault="00F431F8" w:rsidP="008F0919">
            <w:pPr>
              <w:pStyle w:val="Default"/>
              <w:numPr>
                <w:ilvl w:val="0"/>
                <w:numId w:val="39"/>
              </w:numPr>
              <w:pBdr>
                <w:top w:val="nil"/>
                <w:left w:val="nil"/>
                <w:bottom w:val="nil"/>
                <w:right w:val="nil"/>
                <w:between w:val="nil"/>
                <w:bar w:val="nil"/>
              </w:pBdr>
              <w:autoSpaceDE/>
              <w:autoSpaceDN/>
              <w:adjustRightInd/>
              <w:spacing w:line="276" w:lineRule="auto"/>
              <w:rPr>
                <w:rFonts w:eastAsia="Calibri"/>
                <w:b/>
                <w:bCs/>
              </w:rPr>
            </w:pPr>
            <w:r>
              <w:rPr>
                <w:rStyle w:val="None"/>
                <w:rFonts w:eastAsia="Calibri"/>
              </w:rPr>
              <w:t>Izmenjava dobrih praks z raziskovalnimi menedžerji med univerzami znotraj in izven EU</w:t>
            </w:r>
          </w:p>
          <w:p w14:paraId="5DD1D7C4" w14:textId="77777777" w:rsidR="00F431F8" w:rsidRDefault="00F431F8" w:rsidP="008F0919">
            <w:pPr>
              <w:pStyle w:val="Default"/>
              <w:numPr>
                <w:ilvl w:val="0"/>
                <w:numId w:val="39"/>
              </w:numPr>
              <w:pBdr>
                <w:top w:val="nil"/>
                <w:left w:val="nil"/>
                <w:bottom w:val="nil"/>
                <w:right w:val="nil"/>
                <w:between w:val="nil"/>
                <w:bar w:val="nil"/>
              </w:pBdr>
              <w:autoSpaceDE/>
              <w:autoSpaceDN/>
              <w:adjustRightInd/>
              <w:spacing w:line="276" w:lineRule="auto"/>
              <w:rPr>
                <w:rFonts w:eastAsia="Calibri"/>
                <w:b/>
                <w:bCs/>
                <w:lang w:val="en-US"/>
              </w:rPr>
            </w:pPr>
            <w:r>
              <w:rPr>
                <w:rStyle w:val="None"/>
                <w:rFonts w:eastAsia="Calibri"/>
                <w:lang w:val="en-US"/>
              </w:rPr>
              <w:t>Usposabljanja za vodenje projektov</w:t>
            </w:r>
          </w:p>
          <w:p w14:paraId="564F6978" w14:textId="77777777" w:rsidR="00F431F8" w:rsidRDefault="00F431F8" w:rsidP="008F0919">
            <w:pPr>
              <w:pStyle w:val="Default"/>
              <w:numPr>
                <w:ilvl w:val="0"/>
                <w:numId w:val="39"/>
              </w:numPr>
              <w:pBdr>
                <w:top w:val="nil"/>
                <w:left w:val="nil"/>
                <w:bottom w:val="nil"/>
                <w:right w:val="nil"/>
                <w:between w:val="nil"/>
                <w:bar w:val="nil"/>
              </w:pBdr>
              <w:autoSpaceDE/>
              <w:autoSpaceDN/>
              <w:adjustRightInd/>
              <w:spacing w:line="276" w:lineRule="auto"/>
              <w:rPr>
                <w:rFonts w:eastAsia="Calibri"/>
                <w:b/>
                <w:bCs/>
                <w:lang w:val="en-US"/>
              </w:rPr>
            </w:pPr>
            <w:r>
              <w:rPr>
                <w:rStyle w:val="None"/>
                <w:rFonts w:eastAsia="Calibri"/>
                <w:lang w:val="en-US"/>
              </w:rPr>
              <w:t>Magisterij s specializacijo univerzitetnega upravljanja</w:t>
            </w:r>
          </w:p>
          <w:p w14:paraId="3F8E16AE" w14:textId="77777777" w:rsidR="00F431F8" w:rsidRDefault="00F431F8" w:rsidP="008F0919">
            <w:pPr>
              <w:pStyle w:val="Default"/>
              <w:numPr>
                <w:ilvl w:val="0"/>
                <w:numId w:val="39"/>
              </w:numPr>
              <w:pBdr>
                <w:top w:val="nil"/>
                <w:left w:val="nil"/>
                <w:bottom w:val="nil"/>
                <w:right w:val="nil"/>
                <w:between w:val="nil"/>
                <w:bar w:val="nil"/>
              </w:pBdr>
              <w:autoSpaceDE/>
              <w:autoSpaceDN/>
              <w:adjustRightInd/>
              <w:spacing w:line="276" w:lineRule="auto"/>
              <w:rPr>
                <w:rFonts w:eastAsia="Calibri"/>
                <w:b/>
                <w:bCs/>
                <w:lang w:val="pt-PT"/>
              </w:rPr>
            </w:pPr>
            <w:r>
              <w:rPr>
                <w:rStyle w:val="None"/>
                <w:rFonts w:eastAsia="Calibri"/>
                <w:lang w:val="pt-PT"/>
              </w:rPr>
              <w:t>Udeležba na mednarodnih RMA konferencah (EARMA, NCURA, INORMS)</w:t>
            </w:r>
          </w:p>
        </w:tc>
      </w:tr>
    </w:tbl>
    <w:p w14:paraId="77B511CE" w14:textId="77777777" w:rsidR="00F431F8" w:rsidRDefault="00F431F8" w:rsidP="00F431F8">
      <w:pPr>
        <w:pStyle w:val="BodyA"/>
        <w:widowControl w:val="0"/>
        <w:spacing w:after="200"/>
        <w:ind w:left="216" w:hanging="216"/>
        <w:rPr>
          <w:rStyle w:val="None"/>
          <w:rFonts w:ascii="Arial Rounded MT Bold" w:eastAsia="Arial Rounded MT Bold" w:hAnsi="Arial Rounded MT Bold" w:cs="Arial Rounded MT Bold"/>
          <w:color w:val="AB206D"/>
          <w:sz w:val="26"/>
          <w:u w:color="AB206D"/>
        </w:rPr>
      </w:pPr>
    </w:p>
    <w:p w14:paraId="7878F435" w14:textId="77777777" w:rsidR="00F431F8" w:rsidRDefault="00F431F8" w:rsidP="00F431F8">
      <w:pPr>
        <w:pStyle w:val="BodyA"/>
        <w:widowControl w:val="0"/>
        <w:spacing w:after="200"/>
        <w:ind w:left="108" w:hanging="108"/>
        <w:rPr>
          <w:rStyle w:val="None"/>
          <w:rFonts w:ascii="Arial Rounded MT Bold" w:eastAsia="Arial Rounded MT Bold" w:hAnsi="Arial Rounded MT Bold" w:cs="Arial Rounded MT Bold"/>
          <w:color w:val="AB206D"/>
          <w:sz w:val="26"/>
          <w:u w:color="AB206D"/>
          <w:lang w:val="pt-PT"/>
        </w:rPr>
      </w:pPr>
    </w:p>
    <w:p w14:paraId="533D9681" w14:textId="77777777" w:rsidR="00F431F8" w:rsidRDefault="00F431F8" w:rsidP="00F431F8">
      <w:pPr>
        <w:pStyle w:val="Default"/>
        <w:keepNext/>
        <w:keepLines/>
        <w:spacing w:line="276" w:lineRule="auto"/>
        <w:jc w:val="both"/>
        <w:outlineLvl w:val="0"/>
      </w:pPr>
      <w:r>
        <w:rPr>
          <w:rStyle w:val="None"/>
          <w:rFonts w:eastAsia="Calibri"/>
          <w:u w:color="000000"/>
        </w:rPr>
        <w:t>Na podlagi primera Politecnico di Torino so bile izpostavljene močne in šibke točke usposabljanj za RMA-je.</w:t>
      </w:r>
    </w:p>
    <w:p w14:paraId="7CC3B970" w14:textId="3C044A27" w:rsidR="00F431F8" w:rsidRDefault="00F431F8" w:rsidP="00F431F8">
      <w:pPr>
        <w:pStyle w:val="BodyA"/>
        <w:spacing w:after="200" w:line="276" w:lineRule="auto"/>
        <w:rPr>
          <w:rStyle w:val="None"/>
          <w:rFonts w:ascii="Calibri" w:eastAsia="Calibri" w:hAnsi="Calibri" w:cs="Calibri"/>
          <w:b/>
          <w:bCs/>
          <w:color w:val="31969B"/>
          <w:sz w:val="20"/>
          <w:szCs w:val="20"/>
          <w:u w:color="31969B"/>
          <w:lang w:val="it-IT"/>
        </w:rPr>
      </w:pPr>
    </w:p>
    <w:p w14:paraId="0B9DA000" w14:textId="390FCDB5" w:rsidR="005D0367" w:rsidRDefault="005D0367" w:rsidP="00F431F8">
      <w:pPr>
        <w:pStyle w:val="BodyA"/>
        <w:spacing w:after="200" w:line="276" w:lineRule="auto"/>
        <w:rPr>
          <w:rStyle w:val="None"/>
          <w:rFonts w:ascii="Calibri" w:eastAsia="Calibri" w:hAnsi="Calibri" w:cs="Calibri"/>
          <w:b/>
          <w:bCs/>
          <w:color w:val="31969B"/>
          <w:sz w:val="20"/>
          <w:szCs w:val="20"/>
          <w:u w:color="31969B"/>
          <w:lang w:val="it-IT"/>
        </w:rPr>
      </w:pPr>
    </w:p>
    <w:p w14:paraId="2E536AF4" w14:textId="513AD015" w:rsidR="005D0367" w:rsidRDefault="005D0367" w:rsidP="00F431F8">
      <w:pPr>
        <w:pStyle w:val="BodyA"/>
        <w:spacing w:after="200" w:line="276" w:lineRule="auto"/>
        <w:rPr>
          <w:rStyle w:val="None"/>
          <w:rFonts w:ascii="Calibri" w:eastAsia="Calibri" w:hAnsi="Calibri" w:cs="Calibri"/>
          <w:b/>
          <w:bCs/>
          <w:color w:val="31969B"/>
          <w:sz w:val="20"/>
          <w:szCs w:val="20"/>
          <w:u w:color="31969B"/>
          <w:lang w:val="it-IT"/>
        </w:rPr>
      </w:pPr>
    </w:p>
    <w:p w14:paraId="584D8D5E" w14:textId="323543E3" w:rsidR="005D0367" w:rsidRDefault="005D0367" w:rsidP="00F431F8">
      <w:pPr>
        <w:pStyle w:val="BodyA"/>
        <w:spacing w:after="200" w:line="276" w:lineRule="auto"/>
        <w:rPr>
          <w:rStyle w:val="None"/>
          <w:rFonts w:ascii="Calibri" w:eastAsia="Calibri" w:hAnsi="Calibri" w:cs="Calibri"/>
          <w:b/>
          <w:bCs/>
          <w:color w:val="31969B"/>
          <w:sz w:val="20"/>
          <w:szCs w:val="20"/>
          <w:u w:color="31969B"/>
          <w:lang w:val="it-IT"/>
        </w:rPr>
      </w:pPr>
    </w:p>
    <w:p w14:paraId="407A3528" w14:textId="2B560345" w:rsidR="005D0367" w:rsidRDefault="005D0367" w:rsidP="00F431F8">
      <w:pPr>
        <w:pStyle w:val="BodyA"/>
        <w:spacing w:after="200" w:line="276" w:lineRule="auto"/>
        <w:rPr>
          <w:rStyle w:val="None"/>
          <w:rFonts w:ascii="Calibri" w:eastAsia="Calibri" w:hAnsi="Calibri" w:cs="Calibri"/>
          <w:b/>
          <w:bCs/>
          <w:color w:val="31969B"/>
          <w:sz w:val="20"/>
          <w:szCs w:val="20"/>
          <w:u w:color="31969B"/>
          <w:lang w:val="it-IT"/>
        </w:rPr>
      </w:pPr>
    </w:p>
    <w:p w14:paraId="1DC82956" w14:textId="22E695B8" w:rsidR="005D0367" w:rsidRDefault="005D0367" w:rsidP="00F431F8">
      <w:pPr>
        <w:pStyle w:val="BodyA"/>
        <w:spacing w:after="200" w:line="276" w:lineRule="auto"/>
        <w:rPr>
          <w:rStyle w:val="None"/>
          <w:rFonts w:ascii="Calibri" w:eastAsia="Calibri" w:hAnsi="Calibri" w:cs="Calibri"/>
          <w:b/>
          <w:bCs/>
          <w:color w:val="31969B"/>
          <w:sz w:val="20"/>
          <w:szCs w:val="20"/>
          <w:u w:color="31969B"/>
          <w:lang w:val="it-IT"/>
        </w:rPr>
      </w:pPr>
    </w:p>
    <w:p w14:paraId="030A86A5" w14:textId="45DC1067" w:rsidR="005D0367" w:rsidRDefault="005D0367" w:rsidP="00F431F8">
      <w:pPr>
        <w:pStyle w:val="BodyA"/>
        <w:spacing w:after="200" w:line="276" w:lineRule="auto"/>
        <w:rPr>
          <w:rStyle w:val="None"/>
          <w:rFonts w:ascii="Calibri" w:eastAsia="Calibri" w:hAnsi="Calibri" w:cs="Calibri"/>
          <w:b/>
          <w:bCs/>
          <w:color w:val="31969B"/>
          <w:sz w:val="20"/>
          <w:szCs w:val="20"/>
          <w:u w:color="31969B"/>
          <w:lang w:val="it-IT"/>
        </w:rPr>
      </w:pPr>
    </w:p>
    <w:p w14:paraId="266E1C8F" w14:textId="694A5BF5" w:rsidR="005D0367" w:rsidRDefault="005D0367" w:rsidP="00F431F8">
      <w:pPr>
        <w:pStyle w:val="BodyA"/>
        <w:spacing w:after="200" w:line="276" w:lineRule="auto"/>
        <w:rPr>
          <w:rStyle w:val="None"/>
          <w:rFonts w:ascii="Calibri" w:eastAsia="Calibri" w:hAnsi="Calibri" w:cs="Calibri"/>
          <w:b/>
          <w:bCs/>
          <w:color w:val="31969B"/>
          <w:sz w:val="20"/>
          <w:szCs w:val="20"/>
          <w:u w:color="31969B"/>
          <w:lang w:val="it-IT"/>
        </w:rPr>
      </w:pPr>
    </w:p>
    <w:p w14:paraId="64B6C72E" w14:textId="77777777" w:rsidR="005D0367" w:rsidRDefault="005D0367" w:rsidP="00F431F8">
      <w:pPr>
        <w:pStyle w:val="BodyA"/>
        <w:spacing w:after="200" w:line="276" w:lineRule="auto"/>
        <w:rPr>
          <w:rStyle w:val="None"/>
          <w:rFonts w:ascii="Calibri" w:eastAsia="Calibri" w:hAnsi="Calibri" w:cs="Calibri"/>
          <w:b/>
          <w:bCs/>
          <w:color w:val="31969B"/>
          <w:sz w:val="20"/>
          <w:szCs w:val="20"/>
          <w:u w:color="31969B"/>
          <w:lang w:val="it-IT"/>
        </w:rPr>
      </w:pPr>
    </w:p>
    <w:p w14:paraId="7BADF113" w14:textId="77777777" w:rsidR="00F431F8" w:rsidRDefault="00F431F8" w:rsidP="00F431F8">
      <w:pPr>
        <w:pStyle w:val="BodyA"/>
        <w:spacing w:after="200" w:line="276" w:lineRule="auto"/>
        <w:rPr>
          <w:rStyle w:val="None"/>
          <w:rFonts w:ascii="Arial Rounded MT Bold" w:eastAsia="Arial Rounded MT Bold" w:hAnsi="Arial Rounded MT Bold" w:cs="Arial Rounded MT Bold"/>
          <w:color w:val="AB206D"/>
          <w:sz w:val="26"/>
          <w:u w:color="AB206D"/>
        </w:rPr>
      </w:pPr>
      <w:r>
        <w:rPr>
          <w:rStyle w:val="None"/>
          <w:rFonts w:ascii="Calibri" w:eastAsia="Calibri" w:hAnsi="Calibri" w:cs="Calibri"/>
          <w:b/>
          <w:bCs/>
          <w:color w:val="31969B"/>
          <w:sz w:val="20"/>
          <w:szCs w:val="20"/>
          <w:u w:color="31969B"/>
          <w:lang w:val="pt-PT"/>
        </w:rPr>
        <w:lastRenderedPageBreak/>
        <w:t>Tabela 19 – Močne in šibke točke (Strengths and Weaknesses)</w:t>
      </w:r>
    </w:p>
    <w:p w14:paraId="5B065B9D" w14:textId="77777777" w:rsidR="00F431F8" w:rsidRDefault="00F431F8" w:rsidP="00F431F8">
      <w:pPr>
        <w:pStyle w:val="BodyA"/>
        <w:spacing w:line="276" w:lineRule="auto"/>
        <w:rPr>
          <w:rStyle w:val="None"/>
          <w:rFonts w:ascii="Calibri" w:eastAsia="Calibri" w:hAnsi="Calibri" w:cs="Calibri"/>
          <w:color w:val="767171"/>
          <w:sz w:val="36"/>
          <w:szCs w:val="36"/>
          <w:u w:color="767171"/>
        </w:rPr>
      </w:pPr>
      <w:r>
        <w:rPr>
          <w:rStyle w:val="None"/>
          <w:rFonts w:ascii="Calibri" w:eastAsia="Calibri" w:hAnsi="Calibri" w:cs="Calibri"/>
          <w:noProof/>
          <w:sz w:val="24"/>
          <w:szCs w:val="24"/>
        </w:rPr>
        <w:drawing>
          <wp:inline distT="0" distB="0" distL="0" distR="0" wp14:anchorId="46022FA1" wp14:editId="5CEA0EE6">
            <wp:extent cx="5943600" cy="2786436"/>
            <wp:effectExtent l="0" t="0" r="0" b="0"/>
            <wp:docPr id="1073741849" name="officeArt object" descr="image2.png"/>
            <wp:cNvGraphicFramePr/>
            <a:graphic xmlns:a="http://schemas.openxmlformats.org/drawingml/2006/main">
              <a:graphicData uri="http://schemas.openxmlformats.org/drawingml/2006/picture">
                <pic:pic xmlns:pic="http://schemas.openxmlformats.org/drawingml/2006/picture">
                  <pic:nvPicPr>
                    <pic:cNvPr id="1073741849" name="image2.png" descr="image2.png"/>
                    <pic:cNvPicPr>
                      <a:picLocks noChangeAspect="1"/>
                    </pic:cNvPicPr>
                  </pic:nvPicPr>
                  <pic:blipFill>
                    <a:blip r:embed="rId11"/>
                    <a:stretch>
                      <a:fillRect/>
                    </a:stretch>
                  </pic:blipFill>
                  <pic:spPr>
                    <a:xfrm>
                      <a:off x="0" y="0"/>
                      <a:ext cx="5943600" cy="2786436"/>
                    </a:xfrm>
                    <a:prstGeom prst="rect">
                      <a:avLst/>
                    </a:prstGeom>
                    <a:ln w="12700" cap="flat">
                      <a:noFill/>
                      <a:miter lim="400000"/>
                    </a:ln>
                    <a:effectLst/>
                  </pic:spPr>
                </pic:pic>
              </a:graphicData>
            </a:graphic>
          </wp:inline>
        </w:drawing>
      </w:r>
    </w:p>
    <w:p w14:paraId="1DF57DAA" w14:textId="77777777" w:rsidR="00F431F8" w:rsidRDefault="00F431F8" w:rsidP="00F431F8">
      <w:pPr>
        <w:pStyle w:val="BodyA"/>
        <w:spacing w:line="276" w:lineRule="auto"/>
        <w:rPr>
          <w:rStyle w:val="None"/>
          <w:rFonts w:ascii="Calibri" w:eastAsia="Calibri" w:hAnsi="Calibri" w:cs="Calibri"/>
          <w:color w:val="767171"/>
          <w:sz w:val="36"/>
          <w:szCs w:val="36"/>
          <w:u w:color="767171"/>
          <w:lang w:val="pt-PT"/>
        </w:rPr>
      </w:pPr>
    </w:p>
    <w:p w14:paraId="6DE29E40" w14:textId="77777777" w:rsidR="00F431F8" w:rsidRDefault="00F431F8" w:rsidP="00F431F8">
      <w:pPr>
        <w:pStyle w:val="BodyA"/>
        <w:spacing w:line="288" w:lineRule="auto"/>
        <w:rPr>
          <w:rStyle w:val="None"/>
          <w:rFonts w:ascii="Calibri" w:eastAsia="Calibri" w:hAnsi="Calibri" w:cs="Calibri"/>
          <w:sz w:val="24"/>
          <w:szCs w:val="24"/>
          <w:u w:color="767171"/>
          <w:lang w:val="pt-PT"/>
        </w:rPr>
      </w:pPr>
    </w:p>
    <w:p w14:paraId="29DDDFA2" w14:textId="77777777" w:rsidR="00F431F8" w:rsidRDefault="00F431F8" w:rsidP="00F431F8">
      <w:pPr>
        <w:pStyle w:val="BodyA"/>
        <w:spacing w:line="288" w:lineRule="auto"/>
        <w:rPr>
          <w:rStyle w:val="None"/>
          <w:rFonts w:ascii="Calibri" w:eastAsia="Calibri" w:hAnsi="Calibri" w:cs="Calibri"/>
          <w:sz w:val="24"/>
          <w:szCs w:val="24"/>
          <w:u w:color="767171"/>
          <w:lang w:val="pt-PT"/>
        </w:rPr>
      </w:pPr>
    </w:p>
    <w:p w14:paraId="3FD9105C" w14:textId="77777777" w:rsidR="00F431F8" w:rsidRDefault="00F431F8" w:rsidP="00F431F8">
      <w:pPr>
        <w:pStyle w:val="BodyA"/>
        <w:spacing w:line="276" w:lineRule="auto"/>
        <w:rPr>
          <w:rStyle w:val="None"/>
          <w:rFonts w:ascii="Calibri" w:eastAsia="Calibri" w:hAnsi="Calibri" w:cs="Calibri"/>
          <w:sz w:val="24"/>
          <w:szCs w:val="24"/>
          <w:u w:color="767171"/>
        </w:rPr>
      </w:pPr>
      <w:r>
        <w:rPr>
          <w:rStyle w:val="None"/>
          <w:rFonts w:ascii="Calibri" w:eastAsia="Calibri" w:hAnsi="Calibri" w:cs="Calibri"/>
          <w:sz w:val="24"/>
          <w:szCs w:val="24"/>
          <w:u w:color="767171"/>
          <w:lang w:val="pt-PT"/>
        </w:rPr>
        <w:t>Močne točke:</w:t>
      </w:r>
    </w:p>
    <w:p w14:paraId="05557058" w14:textId="77777777" w:rsidR="00F431F8" w:rsidRDefault="00F431F8" w:rsidP="008F0919">
      <w:pPr>
        <w:pStyle w:val="BodyA"/>
        <w:numPr>
          <w:ilvl w:val="0"/>
          <w:numId w:val="40"/>
        </w:numPr>
        <w:spacing w:line="276" w:lineRule="auto"/>
        <w:rPr>
          <w:rFonts w:ascii="Calibri" w:eastAsia="Calibri" w:hAnsi="Calibri" w:cs="Calibri"/>
          <w:sz w:val="24"/>
          <w:szCs w:val="24"/>
          <w:lang w:val="pt-PT"/>
        </w:rPr>
      </w:pPr>
      <w:r>
        <w:rPr>
          <w:rStyle w:val="None"/>
          <w:rFonts w:ascii="Calibri" w:eastAsia="Calibri" w:hAnsi="Calibri" w:cs="Calibri"/>
          <w:sz w:val="24"/>
          <w:szCs w:val="24"/>
          <w:u w:color="767171"/>
          <w:lang w:val="pt-PT"/>
        </w:rPr>
        <w:t>Visoko izobraženo osebje</w:t>
      </w:r>
    </w:p>
    <w:p w14:paraId="39C3880E" w14:textId="77777777" w:rsidR="00F431F8" w:rsidRDefault="00F431F8" w:rsidP="008F0919">
      <w:pPr>
        <w:pStyle w:val="BodyA"/>
        <w:numPr>
          <w:ilvl w:val="0"/>
          <w:numId w:val="40"/>
        </w:numPr>
        <w:spacing w:line="276" w:lineRule="auto"/>
        <w:rPr>
          <w:rFonts w:ascii="Calibri" w:eastAsia="Calibri" w:hAnsi="Calibri" w:cs="Calibri"/>
          <w:sz w:val="24"/>
          <w:szCs w:val="24"/>
          <w:lang w:val="pt-PT"/>
        </w:rPr>
      </w:pPr>
      <w:r>
        <w:rPr>
          <w:rStyle w:val="None"/>
          <w:rFonts w:ascii="Calibri" w:eastAsia="Calibri" w:hAnsi="Calibri" w:cs="Calibri"/>
          <w:sz w:val="24"/>
          <w:szCs w:val="24"/>
          <w:u w:color="767171"/>
          <w:lang w:val="pt-PT"/>
        </w:rPr>
        <w:t>Naravnanost k reševanju tež</w:t>
      </w:r>
      <w:r>
        <w:rPr>
          <w:rStyle w:val="None"/>
          <w:rFonts w:ascii="Calibri" w:eastAsia="Calibri" w:hAnsi="Calibri" w:cs="Calibri"/>
          <w:sz w:val="24"/>
          <w:szCs w:val="24"/>
          <w:u w:color="767171"/>
        </w:rPr>
        <w:t>av</w:t>
      </w:r>
    </w:p>
    <w:p w14:paraId="1D4761BF" w14:textId="77777777" w:rsidR="00F431F8" w:rsidRDefault="00F431F8" w:rsidP="008F0919">
      <w:pPr>
        <w:pStyle w:val="BodyA"/>
        <w:numPr>
          <w:ilvl w:val="0"/>
          <w:numId w:val="40"/>
        </w:numPr>
        <w:spacing w:line="276" w:lineRule="auto"/>
        <w:rPr>
          <w:rFonts w:ascii="Calibri" w:eastAsia="Calibri" w:hAnsi="Calibri" w:cs="Calibri"/>
          <w:sz w:val="24"/>
          <w:szCs w:val="24"/>
        </w:rPr>
      </w:pPr>
      <w:r>
        <w:rPr>
          <w:rStyle w:val="None"/>
          <w:rFonts w:ascii="Calibri" w:eastAsia="Calibri" w:hAnsi="Calibri" w:cs="Calibri"/>
          <w:sz w:val="24"/>
          <w:szCs w:val="24"/>
          <w:u w:color="767171"/>
        </w:rPr>
        <w:t>Proaktiven odnos</w:t>
      </w:r>
    </w:p>
    <w:p w14:paraId="567D9C00" w14:textId="77777777" w:rsidR="00F431F8" w:rsidRDefault="00F431F8" w:rsidP="008F0919">
      <w:pPr>
        <w:pStyle w:val="BodyA"/>
        <w:numPr>
          <w:ilvl w:val="0"/>
          <w:numId w:val="40"/>
        </w:numPr>
        <w:spacing w:line="276" w:lineRule="auto"/>
        <w:rPr>
          <w:rFonts w:ascii="Calibri" w:eastAsia="Calibri" w:hAnsi="Calibri" w:cs="Calibri"/>
          <w:sz w:val="24"/>
          <w:szCs w:val="24"/>
          <w:lang w:val="pt-PT"/>
        </w:rPr>
      </w:pPr>
      <w:r>
        <w:rPr>
          <w:rStyle w:val="None"/>
          <w:rFonts w:ascii="Calibri" w:eastAsia="Calibri" w:hAnsi="Calibri" w:cs="Calibri"/>
          <w:sz w:val="24"/>
          <w:szCs w:val="24"/>
          <w:u w:color="767171"/>
          <w:lang w:val="pt-PT"/>
        </w:rPr>
        <w:t>Stalno posodabljanje znanja o novih smereh</w:t>
      </w:r>
    </w:p>
    <w:p w14:paraId="2BD68E02" w14:textId="77777777" w:rsidR="00F431F8" w:rsidRDefault="00F431F8" w:rsidP="008F0919">
      <w:pPr>
        <w:pStyle w:val="BodyA"/>
        <w:numPr>
          <w:ilvl w:val="0"/>
          <w:numId w:val="40"/>
        </w:numPr>
        <w:spacing w:line="276" w:lineRule="auto"/>
        <w:rPr>
          <w:rFonts w:ascii="Calibri" w:eastAsia="Calibri" w:hAnsi="Calibri" w:cs="Calibri"/>
          <w:sz w:val="24"/>
          <w:szCs w:val="24"/>
        </w:rPr>
      </w:pPr>
      <w:r>
        <w:rPr>
          <w:rStyle w:val="None"/>
          <w:rFonts w:ascii="Calibri" w:eastAsia="Calibri" w:hAnsi="Calibri" w:cs="Calibri"/>
          <w:sz w:val="24"/>
          <w:szCs w:val="24"/>
          <w:u w:color="767171"/>
        </w:rPr>
        <w:t>Poznavanje mednarodnega RMA področja</w:t>
      </w:r>
    </w:p>
    <w:p w14:paraId="6112ACAE" w14:textId="77777777" w:rsidR="00F431F8" w:rsidRDefault="00F431F8" w:rsidP="008F0919">
      <w:pPr>
        <w:pStyle w:val="BodyA"/>
        <w:numPr>
          <w:ilvl w:val="0"/>
          <w:numId w:val="40"/>
        </w:numPr>
        <w:spacing w:line="276" w:lineRule="auto"/>
        <w:rPr>
          <w:rFonts w:ascii="Calibri" w:eastAsia="Calibri" w:hAnsi="Calibri" w:cs="Calibri"/>
          <w:sz w:val="24"/>
          <w:szCs w:val="24"/>
        </w:rPr>
      </w:pPr>
      <w:r>
        <w:rPr>
          <w:rStyle w:val="None"/>
          <w:rFonts w:ascii="Calibri" w:eastAsia="Calibri" w:hAnsi="Calibri" w:cs="Calibri"/>
          <w:sz w:val="24"/>
          <w:szCs w:val="24"/>
          <w:u w:color="767171"/>
        </w:rPr>
        <w:t>Usposabljanje na delu</w:t>
      </w:r>
    </w:p>
    <w:p w14:paraId="247773C4" w14:textId="77777777" w:rsidR="00F431F8" w:rsidRDefault="00F431F8" w:rsidP="008F0919">
      <w:pPr>
        <w:pStyle w:val="BodyA"/>
        <w:numPr>
          <w:ilvl w:val="0"/>
          <w:numId w:val="40"/>
        </w:numPr>
        <w:spacing w:line="276" w:lineRule="auto"/>
        <w:rPr>
          <w:rFonts w:ascii="Calibri" w:eastAsia="Calibri" w:hAnsi="Calibri" w:cs="Calibri"/>
          <w:sz w:val="24"/>
          <w:szCs w:val="24"/>
        </w:rPr>
      </w:pPr>
      <w:r>
        <w:rPr>
          <w:rStyle w:val="None"/>
          <w:rFonts w:ascii="Calibri" w:eastAsia="Calibri" w:hAnsi="Calibri" w:cs="Calibri"/>
          <w:sz w:val="24"/>
          <w:szCs w:val="24"/>
          <w:u w:color="767171"/>
        </w:rPr>
        <w:t>Mreženje</w:t>
      </w:r>
    </w:p>
    <w:p w14:paraId="15A0F6E7" w14:textId="77777777" w:rsidR="00F431F8" w:rsidRDefault="00F431F8" w:rsidP="008F0919">
      <w:pPr>
        <w:pStyle w:val="BodyA"/>
        <w:numPr>
          <w:ilvl w:val="0"/>
          <w:numId w:val="40"/>
        </w:numPr>
        <w:spacing w:line="276" w:lineRule="auto"/>
        <w:rPr>
          <w:rFonts w:ascii="Calibri" w:eastAsia="Calibri" w:hAnsi="Calibri" w:cs="Calibri"/>
          <w:sz w:val="24"/>
          <w:szCs w:val="24"/>
        </w:rPr>
      </w:pPr>
      <w:r>
        <w:rPr>
          <w:rStyle w:val="None"/>
          <w:rFonts w:ascii="Calibri" w:eastAsia="Calibri" w:hAnsi="Calibri" w:cs="Calibri"/>
          <w:sz w:val="24"/>
          <w:szCs w:val="24"/>
          <w:u w:color="767171"/>
        </w:rPr>
        <w:t>Izmenjava dobrih praks</w:t>
      </w:r>
    </w:p>
    <w:p w14:paraId="5B2CC772" w14:textId="77777777" w:rsidR="00F431F8" w:rsidRDefault="00F431F8" w:rsidP="00F431F8">
      <w:pPr>
        <w:pStyle w:val="BodyA"/>
        <w:spacing w:line="276" w:lineRule="auto"/>
        <w:rPr>
          <w:rStyle w:val="None"/>
          <w:rFonts w:ascii="Calibri" w:eastAsia="Calibri" w:hAnsi="Calibri" w:cs="Calibri"/>
          <w:sz w:val="24"/>
          <w:szCs w:val="24"/>
        </w:rPr>
      </w:pPr>
    </w:p>
    <w:p w14:paraId="5FEC3DD9" w14:textId="77777777" w:rsidR="00F431F8" w:rsidRDefault="00F431F8" w:rsidP="00F431F8">
      <w:pPr>
        <w:pStyle w:val="BodyA"/>
        <w:spacing w:line="276" w:lineRule="auto"/>
        <w:rPr>
          <w:rStyle w:val="None"/>
          <w:rFonts w:ascii="Calibri" w:eastAsia="Calibri" w:hAnsi="Calibri" w:cs="Calibri"/>
          <w:sz w:val="24"/>
          <w:szCs w:val="24"/>
        </w:rPr>
      </w:pPr>
      <w:r>
        <w:rPr>
          <w:rStyle w:val="None"/>
          <w:rFonts w:ascii="Calibri" w:eastAsia="Calibri" w:hAnsi="Calibri" w:cs="Calibri"/>
          <w:sz w:val="24"/>
          <w:szCs w:val="24"/>
        </w:rPr>
        <w:t>Šibke točke:</w:t>
      </w:r>
    </w:p>
    <w:p w14:paraId="050D9B15" w14:textId="77777777" w:rsidR="00F431F8" w:rsidRDefault="00F431F8" w:rsidP="008F0919">
      <w:pPr>
        <w:pStyle w:val="BodyA"/>
        <w:numPr>
          <w:ilvl w:val="0"/>
          <w:numId w:val="5"/>
        </w:numPr>
        <w:spacing w:line="276" w:lineRule="auto"/>
        <w:rPr>
          <w:rFonts w:ascii="Calibri" w:eastAsia="Calibri" w:hAnsi="Calibri" w:cs="Calibri"/>
          <w:sz w:val="24"/>
          <w:szCs w:val="24"/>
        </w:rPr>
      </w:pPr>
      <w:r>
        <w:rPr>
          <w:rStyle w:val="None"/>
          <w:rFonts w:ascii="Calibri" w:eastAsia="Calibri" w:hAnsi="Calibri" w:cs="Calibri"/>
          <w:sz w:val="24"/>
          <w:szCs w:val="24"/>
        </w:rPr>
        <w:t>Različni pravni okviri univerz znotraj EU</w:t>
      </w:r>
    </w:p>
    <w:p w14:paraId="760321A8" w14:textId="77777777" w:rsidR="00F431F8" w:rsidRDefault="00F431F8" w:rsidP="008F0919">
      <w:pPr>
        <w:pStyle w:val="BodyA"/>
        <w:numPr>
          <w:ilvl w:val="0"/>
          <w:numId w:val="5"/>
        </w:numPr>
        <w:spacing w:line="276" w:lineRule="auto"/>
        <w:rPr>
          <w:rFonts w:ascii="Calibri" w:eastAsia="Calibri" w:hAnsi="Calibri" w:cs="Calibri"/>
          <w:sz w:val="24"/>
          <w:szCs w:val="24"/>
          <w:lang w:val="pt-PT"/>
        </w:rPr>
      </w:pPr>
      <w:r>
        <w:rPr>
          <w:rStyle w:val="None"/>
          <w:rFonts w:ascii="Calibri" w:eastAsia="Calibri" w:hAnsi="Calibri" w:cs="Calibri"/>
          <w:sz w:val="24"/>
          <w:szCs w:val="24"/>
          <w:lang w:val="pt-PT"/>
        </w:rPr>
        <w:t>Zaradi neprepoznavanja poklica RMA na nacionalni ravni je težko organizirati programe usposabljanja</w:t>
      </w:r>
    </w:p>
    <w:p w14:paraId="712F309A" w14:textId="77777777" w:rsidR="00F431F8" w:rsidRDefault="00F431F8" w:rsidP="008F0919">
      <w:pPr>
        <w:pStyle w:val="BodyA"/>
        <w:numPr>
          <w:ilvl w:val="0"/>
          <w:numId w:val="5"/>
        </w:numPr>
        <w:spacing w:line="276" w:lineRule="auto"/>
        <w:rPr>
          <w:rFonts w:ascii="Calibri" w:eastAsia="Calibri" w:hAnsi="Calibri" w:cs="Calibri"/>
          <w:sz w:val="24"/>
          <w:szCs w:val="24"/>
          <w:lang w:val="pt-PT"/>
        </w:rPr>
      </w:pPr>
      <w:r>
        <w:rPr>
          <w:rStyle w:val="None"/>
          <w:rFonts w:ascii="Calibri" w:eastAsia="Calibri" w:hAnsi="Calibri" w:cs="Calibri"/>
          <w:sz w:val="24"/>
          <w:szCs w:val="24"/>
          <w:lang w:val="pt-PT"/>
        </w:rPr>
        <w:t>Nič ali zelo malo Magisterijev na področju RMA v Italiji</w:t>
      </w:r>
    </w:p>
    <w:p w14:paraId="3A68667A" w14:textId="77777777" w:rsidR="00F431F8" w:rsidRDefault="00F431F8" w:rsidP="008F0919">
      <w:pPr>
        <w:pStyle w:val="BodyA"/>
        <w:numPr>
          <w:ilvl w:val="0"/>
          <w:numId w:val="5"/>
        </w:numPr>
        <w:spacing w:line="276" w:lineRule="auto"/>
        <w:rPr>
          <w:rFonts w:ascii="Calibri" w:eastAsia="Calibri" w:hAnsi="Calibri" w:cs="Calibri"/>
          <w:sz w:val="24"/>
          <w:szCs w:val="24"/>
          <w:lang w:val="pt-PT"/>
        </w:rPr>
      </w:pPr>
      <w:r>
        <w:rPr>
          <w:rStyle w:val="None"/>
          <w:rFonts w:ascii="Calibri" w:eastAsia="Calibri" w:hAnsi="Calibri" w:cs="Calibri"/>
          <w:sz w:val="24"/>
          <w:szCs w:val="24"/>
          <w:lang w:val="pt-PT"/>
        </w:rPr>
        <w:t>Mednarodni certifikati (EARMA npr.) ne pomenijo nacionalne poklicne kvalifikacije RMA na italijanskih univerzah</w:t>
      </w:r>
    </w:p>
    <w:p w14:paraId="52302AC4" w14:textId="77777777" w:rsidR="00F431F8" w:rsidRDefault="00F431F8" w:rsidP="008F0919">
      <w:pPr>
        <w:pStyle w:val="BodyA"/>
        <w:numPr>
          <w:ilvl w:val="0"/>
          <w:numId w:val="5"/>
        </w:numPr>
        <w:spacing w:line="276" w:lineRule="auto"/>
        <w:rPr>
          <w:rFonts w:ascii="Calibri" w:eastAsia="Calibri" w:hAnsi="Calibri" w:cs="Calibri"/>
          <w:sz w:val="24"/>
          <w:szCs w:val="24"/>
          <w:lang w:val="pt-PT"/>
        </w:rPr>
      </w:pPr>
      <w:r>
        <w:rPr>
          <w:rStyle w:val="None"/>
          <w:rFonts w:ascii="Calibri" w:eastAsia="Calibri" w:hAnsi="Calibri" w:cs="Calibri"/>
          <w:sz w:val="24"/>
          <w:szCs w:val="24"/>
          <w:lang w:val="pt-PT"/>
        </w:rPr>
        <w:t>Italijanski univerzitetni sistem ne prepoznava poklicnih kvalifikacij RMA</w:t>
      </w:r>
    </w:p>
    <w:p w14:paraId="1CE56FE1" w14:textId="77777777" w:rsidR="00F431F8" w:rsidRDefault="00F431F8" w:rsidP="008F0919">
      <w:pPr>
        <w:pStyle w:val="BodyA"/>
        <w:numPr>
          <w:ilvl w:val="0"/>
          <w:numId w:val="5"/>
        </w:numPr>
        <w:spacing w:line="276" w:lineRule="auto"/>
        <w:rPr>
          <w:rFonts w:ascii="Calibri" w:eastAsia="Calibri" w:hAnsi="Calibri" w:cs="Calibri"/>
          <w:sz w:val="24"/>
          <w:szCs w:val="24"/>
          <w:lang w:val="pt-PT"/>
        </w:rPr>
      </w:pPr>
      <w:r>
        <w:rPr>
          <w:rStyle w:val="None"/>
          <w:rFonts w:ascii="Calibri" w:eastAsia="Calibri" w:hAnsi="Calibri" w:cs="Calibri"/>
          <w:sz w:val="24"/>
          <w:szCs w:val="24"/>
          <w:lang w:val="pt-PT"/>
        </w:rPr>
        <w:t>Pri usposabljanju bi bilo potrebno posvetiti več pozornosti mehkim veščinam.</w:t>
      </w:r>
    </w:p>
    <w:p w14:paraId="4712A5CD" w14:textId="77777777" w:rsidR="00F431F8" w:rsidRDefault="00F431F8" w:rsidP="00F431F8">
      <w:pPr>
        <w:pStyle w:val="BodyAA"/>
        <w:spacing w:line="276" w:lineRule="auto"/>
        <w:rPr>
          <w:rFonts w:ascii="Calibri" w:eastAsia="Calibri" w:hAnsi="Calibri" w:cs="Calibri"/>
          <w:sz w:val="24"/>
          <w:szCs w:val="24"/>
          <w:lang w:val="pt-PT"/>
        </w:rPr>
      </w:pPr>
    </w:p>
    <w:p w14:paraId="316F8C9B" w14:textId="77777777" w:rsidR="00F431F8" w:rsidRDefault="00F431F8" w:rsidP="00F431F8">
      <w:pPr>
        <w:pStyle w:val="Default"/>
        <w:keepNext/>
        <w:keepLines/>
        <w:spacing w:line="276" w:lineRule="auto"/>
        <w:jc w:val="both"/>
        <w:outlineLvl w:val="0"/>
        <w:rPr>
          <w:rStyle w:val="None"/>
          <w:rFonts w:eastAsia="Calibri"/>
          <w:i/>
          <w:iCs/>
          <w:color w:val="31969B"/>
          <w:sz w:val="36"/>
          <w:szCs w:val="36"/>
          <w:u w:color="31969B"/>
        </w:rPr>
      </w:pPr>
      <w:r>
        <w:rPr>
          <w:rStyle w:val="None"/>
          <w:rFonts w:eastAsia="Calibri"/>
          <w:iCs/>
          <w:color w:val="31969B"/>
          <w:sz w:val="36"/>
          <w:szCs w:val="36"/>
          <w:u w:color="31969B"/>
          <w:lang w:val="pt-PT"/>
        </w:rPr>
        <w:lastRenderedPageBreak/>
        <w:t>6. Primeri dobre prakse usposabljanj in delavnic za RMA-je</w:t>
      </w:r>
    </w:p>
    <w:p w14:paraId="1F71D5B3" w14:textId="77777777" w:rsidR="00F431F8" w:rsidRDefault="00F431F8" w:rsidP="00F431F8">
      <w:pPr>
        <w:pStyle w:val="BodyAA"/>
        <w:spacing w:line="360" w:lineRule="auto"/>
        <w:jc w:val="both"/>
        <w:rPr>
          <w:rFonts w:ascii="Calibri" w:eastAsia="Calibri" w:hAnsi="Calibri" w:cs="Calibri"/>
          <w:sz w:val="24"/>
          <w:szCs w:val="24"/>
          <w:lang w:val="pt-PT"/>
        </w:rPr>
      </w:pPr>
    </w:p>
    <w:p w14:paraId="6D200120" w14:textId="77777777" w:rsidR="00F431F8" w:rsidRDefault="00F431F8" w:rsidP="00F431F8">
      <w:pPr>
        <w:pStyle w:val="BodyAA"/>
        <w:spacing w:line="360" w:lineRule="auto"/>
        <w:jc w:val="both"/>
        <w:rPr>
          <w:rStyle w:val="None"/>
          <w:rFonts w:ascii="Calibri" w:eastAsia="Calibri" w:hAnsi="Calibri" w:cs="Calibri"/>
          <w:sz w:val="24"/>
          <w:szCs w:val="24"/>
          <w:lang w:val="pt-PT"/>
        </w:rPr>
      </w:pPr>
      <w:r>
        <w:rPr>
          <w:rStyle w:val="None"/>
          <w:rFonts w:ascii="Calibri" w:eastAsia="Calibri" w:hAnsi="Calibri" w:cs="Calibri"/>
          <w:sz w:val="24"/>
          <w:szCs w:val="24"/>
          <w:lang w:val="pt-PT"/>
        </w:rPr>
        <w:t>Na podlagi dobljenih odgovorov in prepoznanih potreb s strani udeležencev, smo izluščili nekatere primere dobre prakse, kar se tiče usposabljanja in delavnic za RMA-je, ki bi jih lahko uporabile raziskovalne institucije pri usposabljanju svojega RMA osebja. Sledeče delavnice je razvila ARMA UK, in jih predstavila Nicole van der Westhuyzen iz omenjene britanske organizacije.</w:t>
      </w:r>
    </w:p>
    <w:p w14:paraId="7FD8254D" w14:textId="77777777" w:rsidR="00F431F8" w:rsidRDefault="00F431F8" w:rsidP="00F431F8">
      <w:pPr>
        <w:pStyle w:val="BodyAA"/>
        <w:spacing w:line="360" w:lineRule="auto"/>
        <w:jc w:val="both"/>
        <w:rPr>
          <w:rFonts w:ascii="Calibri" w:eastAsia="Calibri" w:hAnsi="Calibri" w:cs="Calibri"/>
          <w:sz w:val="24"/>
          <w:szCs w:val="24"/>
          <w:lang w:val="pt-PT"/>
        </w:rPr>
      </w:pPr>
    </w:p>
    <w:p w14:paraId="221C04C5" w14:textId="77777777" w:rsidR="00F431F8" w:rsidRDefault="00F431F8" w:rsidP="00F431F8">
      <w:pPr>
        <w:pStyle w:val="BodyAA"/>
        <w:spacing w:line="360" w:lineRule="auto"/>
        <w:jc w:val="both"/>
        <w:rPr>
          <w:rStyle w:val="None"/>
          <w:rFonts w:ascii="Calibri" w:eastAsia="Calibri" w:hAnsi="Calibri" w:cs="Calibri"/>
          <w:b/>
          <w:bCs/>
          <w:sz w:val="24"/>
          <w:szCs w:val="24"/>
          <w:lang w:val="pt-PT"/>
        </w:rPr>
      </w:pPr>
      <w:r>
        <w:rPr>
          <w:rStyle w:val="None"/>
          <w:rFonts w:ascii="Calibri" w:eastAsia="Calibri" w:hAnsi="Calibri" w:cs="Calibri"/>
          <w:b/>
          <w:bCs/>
          <w:sz w:val="24"/>
          <w:szCs w:val="24"/>
          <w:lang w:val="pt-PT"/>
        </w:rPr>
        <w:t>1.) Delavnica, namenjena teničnemu znanju</w:t>
      </w:r>
    </w:p>
    <w:p w14:paraId="27EFAE8B" w14:textId="77777777" w:rsidR="00F431F8" w:rsidRDefault="00F431F8" w:rsidP="00F431F8">
      <w:pPr>
        <w:pStyle w:val="BodyAA"/>
        <w:spacing w:line="360" w:lineRule="auto"/>
        <w:jc w:val="both"/>
        <w:rPr>
          <w:rStyle w:val="None"/>
          <w:rFonts w:ascii="Calibri" w:eastAsia="Calibri" w:hAnsi="Calibri" w:cs="Calibri"/>
          <w:sz w:val="24"/>
          <w:szCs w:val="24"/>
          <w:lang w:val="pt-PT"/>
        </w:rPr>
      </w:pPr>
      <w:r>
        <w:rPr>
          <w:rStyle w:val="None"/>
          <w:rFonts w:ascii="Calibri" w:eastAsia="Calibri" w:hAnsi="Calibri" w:cs="Calibri"/>
          <w:sz w:val="24"/>
          <w:szCs w:val="24"/>
          <w:lang w:val="pt-PT"/>
        </w:rPr>
        <w:t>Delavnica ARMA, namenjena tehničnemu znanju, se osredotoča na pomoč udeležencem pri usvajanju znanj in vedenj, ki jih zahteva njihovo delo. Udeleženci lahko pričakujejo, da bodo delavnice vodili priznani strokovnjaki iz tega področja ter da se bodo lahko udeležili individualnih in skupinskih dejavnosti in razprav.</w:t>
      </w:r>
    </w:p>
    <w:p w14:paraId="3107CE15" w14:textId="77777777" w:rsidR="00F431F8" w:rsidRDefault="00F431F8" w:rsidP="00F431F8">
      <w:pPr>
        <w:pStyle w:val="BodyAA"/>
        <w:spacing w:line="360" w:lineRule="auto"/>
        <w:jc w:val="both"/>
        <w:rPr>
          <w:rFonts w:ascii="Calibri" w:eastAsia="Calibri" w:hAnsi="Calibri" w:cs="Calibri"/>
          <w:sz w:val="24"/>
          <w:szCs w:val="24"/>
          <w:lang w:val="pt-PT"/>
        </w:rPr>
      </w:pPr>
    </w:p>
    <w:p w14:paraId="1379CF54" w14:textId="77777777" w:rsidR="00F431F8" w:rsidRDefault="00F431F8" w:rsidP="00F431F8">
      <w:pPr>
        <w:pStyle w:val="BodyAA"/>
        <w:spacing w:line="360" w:lineRule="auto"/>
        <w:jc w:val="both"/>
        <w:rPr>
          <w:rStyle w:val="None"/>
          <w:rFonts w:ascii="Calibri" w:eastAsia="Calibri" w:hAnsi="Calibri" w:cs="Calibri"/>
          <w:b/>
          <w:bCs/>
          <w:sz w:val="24"/>
          <w:szCs w:val="24"/>
          <w:lang w:val="pt-PT"/>
        </w:rPr>
      </w:pPr>
      <w:r>
        <w:rPr>
          <w:rStyle w:val="None"/>
          <w:rFonts w:ascii="Calibri" w:eastAsia="Calibri" w:hAnsi="Calibri" w:cs="Calibri"/>
          <w:sz w:val="24"/>
          <w:szCs w:val="24"/>
          <w:lang w:val="pt-PT"/>
        </w:rPr>
        <w:t xml:space="preserve">2.) </w:t>
      </w:r>
      <w:r>
        <w:rPr>
          <w:rStyle w:val="None"/>
          <w:rFonts w:ascii="Calibri" w:eastAsia="Calibri" w:hAnsi="Calibri" w:cs="Calibri"/>
          <w:b/>
          <w:bCs/>
          <w:sz w:val="24"/>
          <w:szCs w:val="24"/>
          <w:lang w:val="pt-PT"/>
        </w:rPr>
        <w:t xml:space="preserve">Delo s političnimi institucijami in izmenjava dobrih praks javnih uslužbencev na delavnicah </w:t>
      </w:r>
    </w:p>
    <w:p w14:paraId="431378DF" w14:textId="77777777" w:rsidR="00F431F8" w:rsidRDefault="00F431F8" w:rsidP="00F431F8">
      <w:pPr>
        <w:pStyle w:val="BodyAA"/>
        <w:spacing w:line="360" w:lineRule="auto"/>
        <w:jc w:val="both"/>
        <w:rPr>
          <w:rStyle w:val="None"/>
          <w:rFonts w:ascii="Calibri" w:eastAsia="Calibri" w:hAnsi="Calibri" w:cs="Calibri"/>
          <w:sz w:val="24"/>
          <w:szCs w:val="24"/>
          <w:lang w:val="pt-PT"/>
        </w:rPr>
      </w:pPr>
      <w:r>
        <w:rPr>
          <w:rStyle w:val="None"/>
          <w:rFonts w:ascii="Calibri" w:eastAsia="Calibri" w:hAnsi="Calibri" w:cs="Calibri"/>
          <w:sz w:val="24"/>
          <w:szCs w:val="24"/>
          <w:lang w:val="pt-PT"/>
        </w:rPr>
        <w:t>Ti dogodki so namenjeni raziskovanju dobrih praks na določenih področjih znotraj samega sektorja. Udeležencem omogočajo, da se lahko srečajo z izkušnjami  drugih, ki delajo na tem področju, in da lahko prisluhnejo predstavitvam primerov dobrih praks različnih institucij. Nudijo priložnost za izmenjavo izkušenj in strokovnih znanj s kolegi ter razpravo v manjših, strukturiranih skupinah. Delavnice so interaktivne, od udeležencev se pričakuje, da bodo prispevali ter delili svoja mnenja in izkušnje na omenjenih razpravah.</w:t>
      </w:r>
    </w:p>
    <w:p w14:paraId="5D10D50F" w14:textId="77777777" w:rsidR="00F431F8" w:rsidRDefault="00F431F8" w:rsidP="00F431F8">
      <w:pPr>
        <w:pStyle w:val="BodyAA"/>
        <w:spacing w:line="360" w:lineRule="auto"/>
        <w:jc w:val="both"/>
        <w:rPr>
          <w:rFonts w:ascii="Calibri" w:eastAsia="Calibri" w:hAnsi="Calibri" w:cs="Calibri"/>
          <w:sz w:val="24"/>
          <w:szCs w:val="24"/>
          <w:lang w:val="pt-PT"/>
        </w:rPr>
      </w:pPr>
    </w:p>
    <w:p w14:paraId="69CA7651" w14:textId="77777777" w:rsidR="00F431F8" w:rsidRDefault="00F431F8" w:rsidP="00F431F8">
      <w:pPr>
        <w:pStyle w:val="BodyAA"/>
        <w:spacing w:line="360" w:lineRule="auto"/>
        <w:jc w:val="both"/>
        <w:rPr>
          <w:rStyle w:val="None"/>
          <w:rFonts w:ascii="Calibri" w:eastAsia="Calibri" w:hAnsi="Calibri" w:cs="Calibri"/>
          <w:b/>
          <w:bCs/>
          <w:sz w:val="24"/>
          <w:szCs w:val="24"/>
          <w:lang w:val="pt-PT"/>
        </w:rPr>
      </w:pPr>
      <w:r>
        <w:rPr>
          <w:rStyle w:val="None"/>
          <w:rFonts w:ascii="Calibri" w:eastAsia="Calibri" w:hAnsi="Calibri" w:cs="Calibri"/>
          <w:b/>
          <w:bCs/>
          <w:sz w:val="24"/>
          <w:szCs w:val="24"/>
          <w:lang w:val="pt-PT"/>
        </w:rPr>
        <w:t>3.) Izvršilne okrogle mize</w:t>
      </w:r>
    </w:p>
    <w:p w14:paraId="1729E169" w14:textId="77777777" w:rsidR="00F431F8" w:rsidRDefault="00F431F8" w:rsidP="00F431F8">
      <w:pPr>
        <w:pStyle w:val="BodyAA"/>
        <w:spacing w:line="360" w:lineRule="auto"/>
        <w:jc w:val="both"/>
        <w:rPr>
          <w:rStyle w:val="None"/>
          <w:rFonts w:ascii="Calibri" w:eastAsia="Calibri" w:hAnsi="Calibri" w:cs="Calibri"/>
          <w:sz w:val="24"/>
          <w:szCs w:val="24"/>
          <w:lang w:val="pt-PT"/>
        </w:rPr>
      </w:pPr>
      <w:r>
        <w:rPr>
          <w:rStyle w:val="None"/>
          <w:rFonts w:ascii="Calibri" w:eastAsia="Calibri" w:hAnsi="Calibri" w:cs="Calibri"/>
          <w:sz w:val="24"/>
          <w:szCs w:val="24"/>
          <w:lang w:val="pt-PT"/>
        </w:rPr>
        <w:t>So manjše okrogle mize zaprtega tipa (forumi na povabilo) in so namenjene vodjem za mreženje in razpravljanje o ključnih zadevah in o raziskovalni tematiki med kolegi znotraj sektorja.</w:t>
      </w:r>
    </w:p>
    <w:p w14:paraId="3CB946C5" w14:textId="77777777" w:rsidR="00F431F8" w:rsidRDefault="00F431F8" w:rsidP="00F431F8">
      <w:pPr>
        <w:pStyle w:val="BodyAA"/>
        <w:spacing w:line="360" w:lineRule="auto"/>
        <w:jc w:val="both"/>
        <w:rPr>
          <w:rFonts w:ascii="Calibri" w:eastAsia="Calibri" w:hAnsi="Calibri" w:cs="Calibri"/>
          <w:sz w:val="24"/>
          <w:szCs w:val="24"/>
          <w:lang w:val="pt-PT"/>
        </w:rPr>
      </w:pPr>
    </w:p>
    <w:p w14:paraId="2ADCD44D" w14:textId="77777777" w:rsidR="00F431F8" w:rsidRDefault="00F431F8" w:rsidP="00F431F8">
      <w:pPr>
        <w:pStyle w:val="BodyAA"/>
        <w:spacing w:line="360" w:lineRule="auto"/>
        <w:jc w:val="both"/>
        <w:rPr>
          <w:rStyle w:val="None"/>
          <w:rFonts w:ascii="Calibri" w:eastAsia="Calibri" w:hAnsi="Calibri" w:cs="Calibri"/>
          <w:b/>
          <w:bCs/>
          <w:sz w:val="24"/>
          <w:szCs w:val="24"/>
          <w:lang w:val="pt-PT"/>
        </w:rPr>
      </w:pPr>
      <w:r>
        <w:rPr>
          <w:rStyle w:val="None"/>
          <w:rFonts w:ascii="Calibri" w:eastAsia="Calibri" w:hAnsi="Calibri" w:cs="Calibri"/>
          <w:b/>
          <w:bCs/>
          <w:sz w:val="24"/>
          <w:szCs w:val="24"/>
          <w:lang w:val="pt-PT"/>
        </w:rPr>
        <w:t>4.) Spletni izobraževalni videji</w:t>
      </w:r>
    </w:p>
    <w:p w14:paraId="74C9548D" w14:textId="77777777" w:rsidR="00F431F8" w:rsidRDefault="00F431F8" w:rsidP="00F431F8">
      <w:pPr>
        <w:pStyle w:val="BodyAA"/>
        <w:spacing w:line="276" w:lineRule="auto"/>
        <w:jc w:val="both"/>
        <w:rPr>
          <w:rStyle w:val="None"/>
          <w:rFonts w:ascii="Calibri" w:eastAsia="Calibri" w:hAnsi="Calibri" w:cs="Calibri"/>
          <w:sz w:val="24"/>
          <w:szCs w:val="24"/>
          <w:lang w:val="pt-PT"/>
        </w:rPr>
      </w:pPr>
      <w:r>
        <w:rPr>
          <w:rStyle w:val="None"/>
          <w:rFonts w:ascii="Calibri" w:eastAsia="Calibri" w:hAnsi="Calibri" w:cs="Calibri"/>
          <w:sz w:val="24"/>
          <w:szCs w:val="24"/>
          <w:lang w:val="pt-PT"/>
        </w:rPr>
        <w:t>ARMA v tem trenutku ponuja vrsto videov, dostopnih na spletu, ki so del programa za izobraževanje in razvoj. Dobra stran videov je večja fleksibilnost, ki omogoča ogled ob kateremkoli času in so dostopni tako članom kot tistim, ki to niso. Nudijo pa osnovni pregled različnih tematik. Sledeči videi so na spletu dostopni v različnih oblikah posnetkov, kot spletni seminarji (webinarji) ali v video bite formatu:</w:t>
      </w:r>
    </w:p>
    <w:p w14:paraId="6ABDA978" w14:textId="77777777" w:rsidR="00F431F8" w:rsidRDefault="00F431F8" w:rsidP="00F431F8">
      <w:pPr>
        <w:pStyle w:val="BodyAA"/>
        <w:spacing w:line="276" w:lineRule="auto"/>
        <w:jc w:val="both"/>
        <w:rPr>
          <w:rStyle w:val="None"/>
          <w:rFonts w:ascii="Arial Unicode MS" w:eastAsia="Arial Unicode MS" w:hAnsi="Arial Unicode MS" w:cs="Arial Unicode MS"/>
          <w:sz w:val="24"/>
          <w:szCs w:val="24"/>
        </w:rPr>
      </w:pPr>
      <w:r>
        <w:rPr>
          <w:rStyle w:val="None"/>
          <w:rFonts w:ascii="Calibri" w:eastAsia="Calibri" w:hAnsi="Calibri" w:cs="Calibri"/>
          <w:sz w:val="24"/>
          <w:szCs w:val="24"/>
        </w:rPr>
        <w:lastRenderedPageBreak/>
        <w:t xml:space="preserve">• </w:t>
      </w:r>
      <w:r>
        <w:rPr>
          <w:rStyle w:val="None"/>
          <w:rFonts w:ascii="Calibri" w:eastAsia="Calibri" w:hAnsi="Calibri" w:cs="Calibri"/>
          <w:iCs/>
          <w:sz w:val="24"/>
          <w:szCs w:val="24"/>
        </w:rPr>
        <w:t xml:space="preserve">Contract Law </w:t>
      </w:r>
      <w:r>
        <w:rPr>
          <w:rStyle w:val="None"/>
          <w:rFonts w:ascii="Calibri" w:eastAsia="Calibri" w:hAnsi="Calibri" w:cs="Calibri"/>
          <w:sz w:val="24"/>
          <w:szCs w:val="24"/>
        </w:rPr>
        <w:t>(Pogodbeno pravo)</w:t>
      </w:r>
    </w:p>
    <w:p w14:paraId="091B515D" w14:textId="77777777" w:rsidR="00F431F8" w:rsidRDefault="00F431F8" w:rsidP="00F431F8">
      <w:pPr>
        <w:pStyle w:val="BodyAA"/>
        <w:spacing w:line="276" w:lineRule="auto"/>
        <w:jc w:val="both"/>
        <w:rPr>
          <w:rStyle w:val="None"/>
          <w:rFonts w:ascii="Arial Unicode MS" w:eastAsia="Arial Unicode MS" w:hAnsi="Arial Unicode MS" w:cs="Arial Unicode MS"/>
          <w:sz w:val="24"/>
          <w:szCs w:val="24"/>
        </w:rPr>
      </w:pPr>
      <w:r>
        <w:rPr>
          <w:rStyle w:val="None"/>
          <w:rFonts w:ascii="Calibri" w:eastAsia="Calibri" w:hAnsi="Calibri" w:cs="Calibri"/>
          <w:iCs/>
          <w:sz w:val="24"/>
          <w:szCs w:val="24"/>
        </w:rPr>
        <w:t>• Full Economic Costing</w:t>
      </w:r>
      <w:r>
        <w:rPr>
          <w:rStyle w:val="None"/>
          <w:rFonts w:ascii="Calibri" w:eastAsia="Calibri" w:hAnsi="Calibri" w:cs="Calibri"/>
          <w:sz w:val="24"/>
          <w:szCs w:val="24"/>
        </w:rPr>
        <w:t xml:space="preserve">  (Celoten stroškovnik)</w:t>
      </w:r>
    </w:p>
    <w:p w14:paraId="780D1E6B" w14:textId="77777777" w:rsidR="00F431F8" w:rsidRDefault="00F431F8" w:rsidP="00F431F8">
      <w:pPr>
        <w:pStyle w:val="BodyAA"/>
        <w:spacing w:line="276" w:lineRule="auto"/>
        <w:jc w:val="both"/>
        <w:rPr>
          <w:rStyle w:val="None"/>
          <w:rFonts w:ascii="Arial Unicode MS" w:eastAsia="Arial Unicode MS" w:hAnsi="Arial Unicode MS" w:cs="Arial Unicode MS"/>
          <w:sz w:val="24"/>
          <w:szCs w:val="24"/>
        </w:rPr>
      </w:pPr>
      <w:r>
        <w:rPr>
          <w:rStyle w:val="None"/>
          <w:rFonts w:ascii="Calibri" w:eastAsia="Calibri" w:hAnsi="Calibri" w:cs="Calibri"/>
          <w:iCs/>
          <w:sz w:val="24"/>
          <w:szCs w:val="24"/>
        </w:rPr>
        <w:t xml:space="preserve">• Introduction to Rankings and League Tables </w:t>
      </w:r>
      <w:r>
        <w:rPr>
          <w:rStyle w:val="None"/>
          <w:rFonts w:ascii="Calibri" w:eastAsia="Calibri" w:hAnsi="Calibri" w:cs="Calibri"/>
          <w:sz w:val="24"/>
          <w:szCs w:val="24"/>
        </w:rPr>
        <w:t xml:space="preserve">(Uvod v tabele rangiranja) </w:t>
      </w:r>
    </w:p>
    <w:p w14:paraId="2A54F392" w14:textId="77777777" w:rsidR="00F431F8" w:rsidRDefault="00F431F8" w:rsidP="00F431F8">
      <w:pPr>
        <w:pStyle w:val="BodyAA"/>
        <w:spacing w:line="276" w:lineRule="auto"/>
        <w:jc w:val="both"/>
        <w:rPr>
          <w:rStyle w:val="None"/>
          <w:rFonts w:ascii="Arial Unicode MS" w:eastAsia="Arial Unicode MS" w:hAnsi="Arial Unicode MS" w:cs="Arial Unicode MS"/>
          <w:sz w:val="24"/>
          <w:szCs w:val="24"/>
        </w:rPr>
      </w:pPr>
      <w:r>
        <w:rPr>
          <w:rStyle w:val="None"/>
          <w:rFonts w:ascii="Calibri" w:eastAsia="Calibri" w:hAnsi="Calibri" w:cs="Calibri"/>
          <w:iCs/>
          <w:sz w:val="24"/>
          <w:szCs w:val="24"/>
        </w:rPr>
        <w:t xml:space="preserve">• Introduction to Research Data Management </w:t>
      </w:r>
      <w:r>
        <w:rPr>
          <w:rStyle w:val="None"/>
          <w:rFonts w:ascii="Calibri" w:eastAsia="Calibri" w:hAnsi="Calibri" w:cs="Calibri"/>
          <w:sz w:val="24"/>
          <w:szCs w:val="24"/>
        </w:rPr>
        <w:t>(Uvod v upravljanje s podatki v raziskovalnem delu)</w:t>
      </w:r>
    </w:p>
    <w:p w14:paraId="1810F5E4" w14:textId="77777777" w:rsidR="00F431F8" w:rsidRDefault="00F431F8" w:rsidP="00F431F8">
      <w:pPr>
        <w:pStyle w:val="BodyAA"/>
        <w:spacing w:line="276" w:lineRule="auto"/>
        <w:jc w:val="both"/>
        <w:rPr>
          <w:rStyle w:val="None"/>
          <w:rFonts w:ascii="Arial Unicode MS" w:eastAsia="Arial Unicode MS" w:hAnsi="Arial Unicode MS" w:cs="Arial Unicode MS"/>
          <w:sz w:val="24"/>
          <w:szCs w:val="24"/>
        </w:rPr>
      </w:pPr>
      <w:r>
        <w:rPr>
          <w:rStyle w:val="None"/>
          <w:rFonts w:ascii="Calibri" w:eastAsia="Calibri" w:hAnsi="Calibri" w:cs="Calibri"/>
          <w:iCs/>
          <w:sz w:val="24"/>
          <w:szCs w:val="24"/>
        </w:rPr>
        <w:t xml:space="preserve">• Prevent Duty Requirements </w:t>
      </w:r>
      <w:r>
        <w:rPr>
          <w:rStyle w:val="None"/>
          <w:rFonts w:ascii="Calibri" w:eastAsia="Calibri" w:hAnsi="Calibri" w:cs="Calibri"/>
          <w:sz w:val="24"/>
          <w:szCs w:val="24"/>
        </w:rPr>
        <w:t>(Izogib trošarinam)</w:t>
      </w:r>
    </w:p>
    <w:p w14:paraId="5DB5FB1A" w14:textId="77777777" w:rsidR="00F431F8" w:rsidRDefault="00F431F8" w:rsidP="00F431F8">
      <w:pPr>
        <w:pStyle w:val="BodyAA"/>
        <w:spacing w:line="276" w:lineRule="auto"/>
        <w:jc w:val="both"/>
        <w:rPr>
          <w:rStyle w:val="None"/>
          <w:rFonts w:ascii="Arial Unicode MS" w:eastAsia="Arial Unicode MS" w:hAnsi="Arial Unicode MS" w:cs="Arial Unicode MS"/>
          <w:sz w:val="24"/>
          <w:szCs w:val="24"/>
        </w:rPr>
      </w:pPr>
      <w:r>
        <w:rPr>
          <w:rStyle w:val="None"/>
          <w:rFonts w:ascii="Calibri" w:eastAsia="Calibri" w:hAnsi="Calibri" w:cs="Calibri"/>
          <w:sz w:val="24"/>
          <w:szCs w:val="24"/>
        </w:rPr>
        <w:t xml:space="preserve">• </w:t>
      </w:r>
      <w:r>
        <w:rPr>
          <w:rStyle w:val="None"/>
          <w:rFonts w:ascii="Calibri" w:eastAsia="Calibri" w:hAnsi="Calibri" w:cs="Calibri"/>
          <w:iCs/>
          <w:sz w:val="24"/>
          <w:szCs w:val="24"/>
        </w:rPr>
        <w:t>Research Integrity Concordat</w:t>
      </w:r>
      <w:r>
        <w:rPr>
          <w:rStyle w:val="None"/>
          <w:rFonts w:ascii="Calibri" w:eastAsia="Calibri" w:hAnsi="Calibri" w:cs="Calibri"/>
          <w:sz w:val="24"/>
          <w:szCs w:val="24"/>
        </w:rPr>
        <w:t xml:space="preserve">  (Dogovor o raziskovalni integriteti)</w:t>
      </w:r>
    </w:p>
    <w:p w14:paraId="296EF508" w14:textId="77777777" w:rsidR="00F431F8" w:rsidRDefault="00F431F8" w:rsidP="00F431F8">
      <w:pPr>
        <w:pStyle w:val="BodyAA"/>
        <w:spacing w:line="276" w:lineRule="auto"/>
        <w:jc w:val="both"/>
        <w:rPr>
          <w:rStyle w:val="None"/>
          <w:rFonts w:ascii="Arial Unicode MS" w:eastAsia="Arial Unicode MS" w:hAnsi="Arial Unicode MS" w:cs="Arial Unicode MS"/>
          <w:sz w:val="24"/>
          <w:szCs w:val="24"/>
        </w:rPr>
      </w:pPr>
      <w:r>
        <w:rPr>
          <w:rStyle w:val="None"/>
          <w:rFonts w:ascii="Calibri" w:eastAsia="Calibri" w:hAnsi="Calibri" w:cs="Calibri"/>
          <w:sz w:val="24"/>
          <w:szCs w:val="24"/>
        </w:rPr>
        <w:t xml:space="preserve">• </w:t>
      </w:r>
      <w:r>
        <w:rPr>
          <w:rStyle w:val="None"/>
          <w:rFonts w:ascii="Calibri" w:eastAsia="Calibri" w:hAnsi="Calibri" w:cs="Calibri"/>
          <w:iCs/>
          <w:sz w:val="24"/>
          <w:szCs w:val="24"/>
        </w:rPr>
        <w:t>Social Media Strategy</w:t>
      </w:r>
      <w:r>
        <w:rPr>
          <w:rStyle w:val="None"/>
          <w:rFonts w:ascii="Calibri" w:eastAsia="Calibri" w:hAnsi="Calibri" w:cs="Calibri"/>
          <w:sz w:val="24"/>
          <w:szCs w:val="24"/>
        </w:rPr>
        <w:t xml:space="preserve"> (Družabna omrežja – strategija)</w:t>
      </w:r>
    </w:p>
    <w:p w14:paraId="20BAEC8E" w14:textId="77777777" w:rsidR="00F431F8" w:rsidRDefault="00F431F8" w:rsidP="00F431F8">
      <w:pPr>
        <w:pStyle w:val="BodyAA"/>
        <w:spacing w:line="276" w:lineRule="auto"/>
        <w:jc w:val="both"/>
        <w:rPr>
          <w:rStyle w:val="None"/>
          <w:rFonts w:ascii="Arial Unicode MS" w:eastAsia="Arial Unicode MS" w:hAnsi="Arial Unicode MS" w:cs="Arial Unicode MS"/>
          <w:sz w:val="24"/>
          <w:szCs w:val="24"/>
        </w:rPr>
      </w:pPr>
      <w:r>
        <w:rPr>
          <w:rStyle w:val="None"/>
          <w:rFonts w:ascii="Calibri" w:eastAsia="Calibri" w:hAnsi="Calibri" w:cs="Calibri"/>
          <w:sz w:val="24"/>
          <w:szCs w:val="24"/>
        </w:rPr>
        <w:t xml:space="preserve">• </w:t>
      </w:r>
      <w:r>
        <w:rPr>
          <w:rStyle w:val="None"/>
          <w:rFonts w:ascii="Calibri" w:eastAsia="Calibri" w:hAnsi="Calibri" w:cs="Calibri"/>
          <w:iCs/>
          <w:sz w:val="24"/>
          <w:szCs w:val="24"/>
        </w:rPr>
        <w:t xml:space="preserve">The UK Research Funding Landscape </w:t>
      </w:r>
      <w:r>
        <w:rPr>
          <w:rStyle w:val="None"/>
          <w:rFonts w:ascii="Calibri" w:eastAsia="Calibri" w:hAnsi="Calibri" w:cs="Calibri"/>
          <w:sz w:val="24"/>
          <w:szCs w:val="24"/>
        </w:rPr>
        <w:t>(Črpanje virov v Združenem kraljestvu)</w:t>
      </w:r>
    </w:p>
    <w:p w14:paraId="3E11C35A" w14:textId="77777777" w:rsidR="00F431F8" w:rsidRDefault="00F431F8" w:rsidP="00F431F8">
      <w:pPr>
        <w:jc w:val="both"/>
        <w:rPr>
          <w:rFonts w:eastAsia="Calibri" w:cs="Calibri"/>
        </w:rPr>
      </w:pPr>
    </w:p>
    <w:p w14:paraId="4A801D46" w14:textId="77777777" w:rsidR="00F431F8" w:rsidRDefault="00F431F8" w:rsidP="00F431F8">
      <w:pPr>
        <w:pStyle w:val="BodyAA"/>
        <w:spacing w:line="276" w:lineRule="auto"/>
        <w:jc w:val="both"/>
        <w:rPr>
          <w:rStyle w:val="None"/>
          <w:rFonts w:ascii="Calibri" w:eastAsia="Calibri" w:hAnsi="Calibri" w:cs="Calibri"/>
          <w:b/>
          <w:bCs/>
          <w:sz w:val="24"/>
          <w:szCs w:val="24"/>
          <w:lang w:val="pt-PT"/>
        </w:rPr>
      </w:pPr>
      <w:r>
        <w:rPr>
          <w:rStyle w:val="None"/>
          <w:rFonts w:ascii="Calibri" w:eastAsia="Calibri" w:hAnsi="Calibri" w:cs="Calibri"/>
          <w:b/>
          <w:bCs/>
          <w:sz w:val="24"/>
          <w:szCs w:val="24"/>
          <w:lang w:val="pt-PT"/>
        </w:rPr>
        <w:t>5.) Uvod v pogodbe o raziskovalnem delu</w:t>
      </w:r>
    </w:p>
    <w:p w14:paraId="2FEFEE82" w14:textId="77777777" w:rsidR="00F431F8" w:rsidRDefault="00F431F8" w:rsidP="00F431F8">
      <w:pPr>
        <w:pStyle w:val="BodyAA"/>
        <w:spacing w:line="276" w:lineRule="auto"/>
        <w:jc w:val="both"/>
        <w:rPr>
          <w:rStyle w:val="None"/>
          <w:rFonts w:ascii="Calibri" w:eastAsia="Calibri" w:hAnsi="Calibri" w:cs="Calibri"/>
          <w:sz w:val="24"/>
          <w:szCs w:val="24"/>
          <w:lang w:val="pt-PT"/>
        </w:rPr>
      </w:pPr>
      <w:r>
        <w:rPr>
          <w:rStyle w:val="None"/>
          <w:rFonts w:ascii="Calibri" w:eastAsia="Calibri" w:hAnsi="Calibri" w:cs="Calibri"/>
          <w:sz w:val="24"/>
          <w:szCs w:val="24"/>
          <w:lang w:val="pt-PT"/>
        </w:rPr>
        <w:t>Namen te delavnice je strokovnjakom, ki so novi na tem področju, dati širši vpogled v ključne vloge pogodb, povezanih z raziskavami. Najpomembneje je, da ta delavnica nudi vsem, ki se poklicno ukvarjajo s tem delom, raziskovalne pogodbe z oceno konteksta, v katerem delujejo, in temeljna znanja in veščine, potrebne za to delo ter vire za usposabljanje in razvoj kot podporo nadaljnjemu razvoju.</w:t>
      </w:r>
    </w:p>
    <w:p w14:paraId="229DB02B" w14:textId="77777777" w:rsidR="00F431F8" w:rsidRDefault="00F431F8" w:rsidP="00F431F8">
      <w:pPr>
        <w:pStyle w:val="BodyAA"/>
        <w:spacing w:line="276" w:lineRule="auto"/>
        <w:jc w:val="both"/>
        <w:rPr>
          <w:rFonts w:ascii="Calibri" w:eastAsia="Calibri" w:hAnsi="Calibri" w:cs="Calibri"/>
          <w:sz w:val="24"/>
          <w:szCs w:val="24"/>
          <w:lang w:val="pt-PT"/>
        </w:rPr>
      </w:pPr>
    </w:p>
    <w:p w14:paraId="167C2B47" w14:textId="77777777" w:rsidR="00F431F8" w:rsidRDefault="00F431F8" w:rsidP="00F431F8">
      <w:pPr>
        <w:pStyle w:val="BodyAA"/>
        <w:spacing w:line="276" w:lineRule="auto"/>
        <w:jc w:val="both"/>
        <w:rPr>
          <w:rStyle w:val="None"/>
          <w:rFonts w:ascii="Calibri" w:eastAsia="Calibri" w:hAnsi="Calibri" w:cs="Calibri"/>
          <w:b/>
          <w:bCs/>
          <w:sz w:val="24"/>
          <w:szCs w:val="24"/>
          <w:lang w:val="pt-PT"/>
        </w:rPr>
      </w:pPr>
      <w:r>
        <w:rPr>
          <w:rStyle w:val="None"/>
          <w:rFonts w:ascii="Calibri" w:eastAsia="Calibri" w:hAnsi="Calibri" w:cs="Calibri"/>
          <w:b/>
          <w:bCs/>
          <w:sz w:val="24"/>
          <w:szCs w:val="24"/>
          <w:lang w:val="pt-PT"/>
        </w:rPr>
        <w:t>Ob koncu delavnice bodo udeleženci pridobili:</w:t>
      </w:r>
    </w:p>
    <w:p w14:paraId="34950B79" w14:textId="77777777" w:rsidR="00F431F8" w:rsidRDefault="00F431F8" w:rsidP="008F0919">
      <w:pPr>
        <w:pStyle w:val="BodyAA"/>
        <w:numPr>
          <w:ilvl w:val="0"/>
          <w:numId w:val="41"/>
        </w:numPr>
        <w:spacing w:line="276" w:lineRule="auto"/>
        <w:jc w:val="both"/>
        <w:rPr>
          <w:rFonts w:ascii="Arial Unicode MS" w:hAnsi="Arial Unicode MS"/>
          <w:sz w:val="24"/>
          <w:szCs w:val="24"/>
          <w:lang w:val="pt-PT"/>
        </w:rPr>
      </w:pPr>
      <w:r>
        <w:rPr>
          <w:rStyle w:val="None"/>
          <w:rFonts w:ascii="Calibri" w:eastAsia="Calibri" w:hAnsi="Calibri" w:cs="Calibri"/>
          <w:sz w:val="24"/>
          <w:szCs w:val="24"/>
          <w:lang w:val="pt-PT"/>
        </w:rPr>
        <w:t>Pregled področja raziskovalnega dela in pregled možnosti črpanja sredstev</w:t>
      </w:r>
    </w:p>
    <w:p w14:paraId="54E60223" w14:textId="77777777" w:rsidR="00F431F8" w:rsidRDefault="00F431F8" w:rsidP="008F0919">
      <w:pPr>
        <w:pStyle w:val="BodyAA"/>
        <w:numPr>
          <w:ilvl w:val="0"/>
          <w:numId w:val="41"/>
        </w:numPr>
        <w:spacing w:line="276" w:lineRule="auto"/>
        <w:jc w:val="both"/>
        <w:rPr>
          <w:rFonts w:ascii="Arial Unicode MS" w:hAnsi="Arial Unicode MS"/>
          <w:sz w:val="24"/>
          <w:szCs w:val="24"/>
          <w:lang w:val="pt-PT"/>
        </w:rPr>
      </w:pPr>
      <w:r>
        <w:rPr>
          <w:rStyle w:val="None"/>
          <w:rFonts w:ascii="Calibri" w:eastAsia="Calibri" w:hAnsi="Calibri" w:cs="Calibri"/>
          <w:sz w:val="24"/>
          <w:szCs w:val="24"/>
          <w:lang w:val="pt-PT"/>
        </w:rPr>
        <w:t>Razumevanje vloge strokovnjaka s področja pogodb, povezanih z raziskavami in dela delovne skupine na tem področju</w:t>
      </w:r>
    </w:p>
    <w:p w14:paraId="16ECE91C" w14:textId="77777777" w:rsidR="00F431F8" w:rsidRDefault="00F431F8" w:rsidP="008F0919">
      <w:pPr>
        <w:pStyle w:val="BodyAA"/>
        <w:numPr>
          <w:ilvl w:val="0"/>
          <w:numId w:val="41"/>
        </w:numPr>
        <w:spacing w:line="276" w:lineRule="auto"/>
        <w:jc w:val="both"/>
        <w:rPr>
          <w:rFonts w:ascii="Arial Unicode MS" w:hAnsi="Arial Unicode MS"/>
          <w:sz w:val="24"/>
          <w:szCs w:val="24"/>
          <w:lang w:val="pt-PT"/>
        </w:rPr>
      </w:pPr>
      <w:r>
        <w:rPr>
          <w:rStyle w:val="None"/>
          <w:rFonts w:ascii="Calibri" w:eastAsia="Calibri" w:hAnsi="Calibri" w:cs="Calibri"/>
          <w:sz w:val="24"/>
          <w:szCs w:val="24"/>
          <w:lang w:val="pt-PT"/>
        </w:rPr>
        <w:t>Razumevanje, kateri so tipični notranji in zunanji deležniki v procesu pogodbenega pogajanja</w:t>
      </w:r>
    </w:p>
    <w:p w14:paraId="19B79C55" w14:textId="77777777" w:rsidR="00F431F8" w:rsidRDefault="00F431F8" w:rsidP="008F0919">
      <w:pPr>
        <w:pStyle w:val="BodyAA"/>
        <w:numPr>
          <w:ilvl w:val="0"/>
          <w:numId w:val="41"/>
        </w:numPr>
        <w:spacing w:line="276" w:lineRule="auto"/>
        <w:jc w:val="both"/>
        <w:rPr>
          <w:rFonts w:ascii="Arial Unicode MS" w:hAnsi="Arial Unicode MS"/>
          <w:sz w:val="24"/>
          <w:szCs w:val="24"/>
        </w:rPr>
      </w:pPr>
      <w:r>
        <w:rPr>
          <w:rStyle w:val="None"/>
          <w:rFonts w:ascii="Calibri" w:eastAsia="Calibri" w:hAnsi="Calibri" w:cs="Calibri"/>
          <w:sz w:val="24"/>
          <w:szCs w:val="24"/>
        </w:rPr>
        <w:t>Poznavanje ključnih načel pogodbenega pogajanja</w:t>
      </w:r>
    </w:p>
    <w:p w14:paraId="33F53575" w14:textId="77777777" w:rsidR="00F431F8" w:rsidRDefault="00F431F8" w:rsidP="008F0919">
      <w:pPr>
        <w:pStyle w:val="BodyAA"/>
        <w:numPr>
          <w:ilvl w:val="0"/>
          <w:numId w:val="41"/>
        </w:numPr>
        <w:spacing w:line="276" w:lineRule="auto"/>
        <w:jc w:val="both"/>
        <w:rPr>
          <w:rFonts w:ascii="Arial Unicode MS" w:hAnsi="Arial Unicode MS"/>
          <w:sz w:val="24"/>
          <w:szCs w:val="24"/>
        </w:rPr>
      </w:pPr>
      <w:r>
        <w:rPr>
          <w:rStyle w:val="None"/>
          <w:rFonts w:ascii="Calibri" w:eastAsia="Calibri" w:hAnsi="Calibri" w:cs="Calibri"/>
          <w:sz w:val="24"/>
          <w:szCs w:val="24"/>
        </w:rPr>
        <w:t>Poznavanje ključnih tipov sporazumov, s katerimi se ukvarjajo delovne skupine za pogodbe, povezane z raziskavami, in  poznavanje ključnih izrazov v raziskavah in z njimi povezanimi pogodbami</w:t>
      </w:r>
    </w:p>
    <w:p w14:paraId="61109568" w14:textId="77777777" w:rsidR="00F431F8" w:rsidRDefault="00F431F8" w:rsidP="008F0919">
      <w:pPr>
        <w:pStyle w:val="BodyAA"/>
        <w:numPr>
          <w:ilvl w:val="0"/>
          <w:numId w:val="41"/>
        </w:numPr>
        <w:spacing w:line="276" w:lineRule="auto"/>
        <w:jc w:val="both"/>
        <w:rPr>
          <w:rFonts w:ascii="Arial Unicode MS" w:hAnsi="Arial Unicode MS"/>
          <w:sz w:val="24"/>
          <w:szCs w:val="24"/>
        </w:rPr>
      </w:pPr>
      <w:r>
        <w:rPr>
          <w:rStyle w:val="None"/>
          <w:rFonts w:ascii="Calibri" w:eastAsia="Calibri" w:hAnsi="Calibri" w:cs="Calibri"/>
          <w:sz w:val="24"/>
          <w:szCs w:val="24"/>
        </w:rPr>
        <w:t>Uvajalni paket virov za podporo pri nadaljnjem usposabljanju in razvoju.</w:t>
      </w:r>
    </w:p>
    <w:p w14:paraId="544090B2" w14:textId="77777777" w:rsidR="00F431F8" w:rsidRDefault="00F431F8" w:rsidP="00F431F8">
      <w:pPr>
        <w:pStyle w:val="BodyAA"/>
        <w:spacing w:line="276" w:lineRule="auto"/>
        <w:jc w:val="both"/>
        <w:rPr>
          <w:rFonts w:ascii="Calibri" w:eastAsia="Calibri" w:hAnsi="Calibri" w:cs="Calibri"/>
          <w:sz w:val="24"/>
          <w:szCs w:val="24"/>
        </w:rPr>
      </w:pPr>
    </w:p>
    <w:p w14:paraId="4BFBD54E" w14:textId="77777777" w:rsidR="00F431F8" w:rsidRDefault="00F431F8" w:rsidP="00F431F8">
      <w:pPr>
        <w:pStyle w:val="BodyAA"/>
        <w:spacing w:line="276" w:lineRule="auto"/>
        <w:jc w:val="both"/>
        <w:rPr>
          <w:rStyle w:val="None"/>
          <w:rFonts w:ascii="Calibri" w:eastAsia="Calibri" w:hAnsi="Calibri" w:cs="Calibri"/>
          <w:b/>
          <w:bCs/>
          <w:sz w:val="24"/>
          <w:szCs w:val="24"/>
        </w:rPr>
      </w:pPr>
      <w:r>
        <w:rPr>
          <w:rStyle w:val="None"/>
          <w:rFonts w:ascii="Calibri" w:eastAsia="Calibri" w:hAnsi="Calibri" w:cs="Calibri"/>
          <w:b/>
          <w:bCs/>
          <w:sz w:val="24"/>
          <w:szCs w:val="24"/>
        </w:rPr>
        <w:t>Ciljna skupina</w:t>
      </w:r>
    </w:p>
    <w:p w14:paraId="1732E69B" w14:textId="77777777" w:rsidR="00F431F8" w:rsidRDefault="00F431F8" w:rsidP="00F431F8">
      <w:pPr>
        <w:pStyle w:val="BodyA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Ta enodnevna delavnica je namenjena aktualnim strokovnjakom s področja pogodb, vezanih na raziskave, ter tistim, ki so na tem, da to postanejo, in imajo največ 12 mesecev delovih izkušenj na univerzitetnih ustanovah, fakultetah, raziskovalnih centrih/inštitutih ter glavnih pisarnah.</w:t>
      </w:r>
    </w:p>
    <w:p w14:paraId="16C596E9" w14:textId="77777777" w:rsidR="00F431F8" w:rsidRDefault="00F431F8" w:rsidP="00F431F8">
      <w:pPr>
        <w:pStyle w:val="BodyAA"/>
        <w:spacing w:line="276" w:lineRule="auto"/>
        <w:jc w:val="both"/>
        <w:rPr>
          <w:rFonts w:ascii="Calibri" w:eastAsia="Calibri" w:hAnsi="Calibri" w:cs="Calibri"/>
          <w:sz w:val="24"/>
          <w:szCs w:val="24"/>
        </w:rPr>
      </w:pPr>
    </w:p>
    <w:p w14:paraId="353B30E0" w14:textId="77777777" w:rsidR="00F431F8" w:rsidRDefault="00F431F8" w:rsidP="00F431F8">
      <w:pPr>
        <w:pStyle w:val="BodyAA"/>
        <w:spacing w:line="276" w:lineRule="auto"/>
        <w:jc w:val="both"/>
        <w:rPr>
          <w:rStyle w:val="None"/>
          <w:rFonts w:ascii="Calibri" w:eastAsia="Calibri" w:hAnsi="Calibri" w:cs="Calibri"/>
          <w:b/>
          <w:bCs/>
          <w:sz w:val="24"/>
          <w:szCs w:val="24"/>
        </w:rPr>
      </w:pPr>
      <w:r>
        <w:rPr>
          <w:rStyle w:val="None"/>
          <w:rFonts w:ascii="Calibri" w:eastAsia="Calibri" w:hAnsi="Calibri" w:cs="Calibri"/>
          <w:b/>
          <w:bCs/>
          <w:sz w:val="24"/>
          <w:szCs w:val="24"/>
        </w:rPr>
        <w:t>Zahtevano predznanje</w:t>
      </w:r>
    </w:p>
    <w:p w14:paraId="3ACEDF1C" w14:textId="77777777" w:rsidR="00F431F8" w:rsidRDefault="00F431F8" w:rsidP="00F431F8">
      <w:pPr>
        <w:pStyle w:val="BodyA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Od udeležencev ni zahtevano nobeno posebno predznanje. Tisti, ki so novi na tem področju, bodo dobili dober pregled temeljnih elementov tega dela, tisti z nekaj izkušnjami pa bodo utrdili in nadgradili svoje znanje in se jim bodo s tem odprle možnosti nadaljnjega razvoja na tem področju. Udeleženci bodo predhodno dobili uvajalni paket literature in virov.</w:t>
      </w:r>
    </w:p>
    <w:p w14:paraId="2D5217EE" w14:textId="46292E80" w:rsidR="00F431F8" w:rsidRDefault="00F431F8" w:rsidP="00F431F8">
      <w:pPr>
        <w:pStyle w:val="BodyAA"/>
        <w:spacing w:line="276" w:lineRule="auto"/>
        <w:jc w:val="both"/>
        <w:rPr>
          <w:rFonts w:ascii="Calibri" w:eastAsia="Calibri" w:hAnsi="Calibri" w:cs="Calibri"/>
          <w:sz w:val="24"/>
          <w:szCs w:val="24"/>
        </w:rPr>
      </w:pPr>
    </w:p>
    <w:p w14:paraId="34E9BC64" w14:textId="05ED24A5" w:rsidR="00695154" w:rsidRDefault="00695154" w:rsidP="00F431F8">
      <w:pPr>
        <w:pStyle w:val="BodyAA"/>
        <w:spacing w:line="276" w:lineRule="auto"/>
        <w:jc w:val="both"/>
        <w:rPr>
          <w:rFonts w:ascii="Calibri" w:eastAsia="Calibri" w:hAnsi="Calibri" w:cs="Calibri"/>
          <w:sz w:val="24"/>
          <w:szCs w:val="24"/>
        </w:rPr>
      </w:pPr>
    </w:p>
    <w:p w14:paraId="75A37906" w14:textId="77777777" w:rsidR="00695154" w:rsidRDefault="00695154" w:rsidP="00F431F8">
      <w:pPr>
        <w:pStyle w:val="BodyAA"/>
        <w:spacing w:line="276" w:lineRule="auto"/>
        <w:jc w:val="both"/>
        <w:rPr>
          <w:rFonts w:ascii="Calibri" w:eastAsia="Calibri" w:hAnsi="Calibri" w:cs="Calibri"/>
          <w:sz w:val="24"/>
          <w:szCs w:val="24"/>
        </w:rPr>
      </w:pPr>
    </w:p>
    <w:p w14:paraId="416CC85F" w14:textId="77777777" w:rsidR="00F431F8" w:rsidRDefault="00F431F8" w:rsidP="00F431F8">
      <w:pPr>
        <w:pStyle w:val="BodyAA"/>
        <w:spacing w:line="276" w:lineRule="auto"/>
        <w:jc w:val="both"/>
        <w:rPr>
          <w:rStyle w:val="None"/>
          <w:rFonts w:ascii="Calibri" w:eastAsia="Calibri" w:hAnsi="Calibri" w:cs="Calibri"/>
          <w:b/>
          <w:bCs/>
          <w:sz w:val="24"/>
          <w:szCs w:val="24"/>
        </w:rPr>
      </w:pPr>
      <w:r>
        <w:rPr>
          <w:rStyle w:val="None"/>
          <w:rFonts w:ascii="Calibri" w:eastAsia="Calibri" w:hAnsi="Calibri" w:cs="Calibri"/>
          <w:b/>
          <w:bCs/>
          <w:sz w:val="24"/>
          <w:szCs w:val="24"/>
        </w:rPr>
        <w:lastRenderedPageBreak/>
        <w:t>6.) Podpora pri pisanju raziskovalnih projektov</w:t>
      </w:r>
    </w:p>
    <w:p w14:paraId="054FC639" w14:textId="77777777" w:rsidR="00F431F8" w:rsidRDefault="00F431F8" w:rsidP="00F431F8">
      <w:pPr>
        <w:pStyle w:val="BodyAA"/>
        <w:spacing w:line="276" w:lineRule="auto"/>
        <w:jc w:val="both"/>
        <w:rPr>
          <w:rStyle w:val="None"/>
          <w:rFonts w:ascii="Calibri" w:eastAsia="Calibri" w:hAnsi="Calibri" w:cs="Calibri"/>
          <w:b/>
          <w:bCs/>
          <w:sz w:val="24"/>
          <w:szCs w:val="24"/>
        </w:rPr>
      </w:pPr>
      <w:r>
        <w:rPr>
          <w:rStyle w:val="None"/>
          <w:rFonts w:ascii="Calibri" w:eastAsia="Calibri" w:hAnsi="Calibri" w:cs="Calibri"/>
          <w:sz w:val="24"/>
          <w:szCs w:val="24"/>
        </w:rPr>
        <w:t>Ta delavnica je namenjena tistim, ki želijo razviti veščine in znanja, potrebnih za podporo  akademikom pri procesu pisanja raziskovalnih projektov. Delavnica gradi na znanju, pridobljenem na uvajalni delavnici ARMA, in se osredotoča na oceno stroškov, na pripravo projektnega proračuna, na podporo akademikom pri pisanju projektov, na upravljanje povpraševanja ter na procese, povezane z zagotavljanjem kakovosti. Obravanava tudi ostale sorodne teme, kot so upravljanja s tveganji in etika, oddaja projektne dokumentacije ter splošen pregled strokovnih recenzij. Delavnica je sestavljena iz mešanice predstavitev, študij primerov in vaj/razprav, tako individualno kot v manjših skupinah, tako da daje priložnost sodelujočim za mreženje s kolegi iz drugih organizacij.</w:t>
      </w:r>
    </w:p>
    <w:p w14:paraId="607426C9" w14:textId="77777777" w:rsidR="00F431F8" w:rsidRDefault="00F431F8" w:rsidP="00F431F8">
      <w:pPr>
        <w:pStyle w:val="BodyAA"/>
        <w:spacing w:line="276" w:lineRule="auto"/>
        <w:jc w:val="both"/>
        <w:rPr>
          <w:rFonts w:ascii="Calibri" w:eastAsia="Calibri" w:hAnsi="Calibri" w:cs="Calibri"/>
          <w:sz w:val="24"/>
          <w:szCs w:val="24"/>
        </w:rPr>
      </w:pPr>
    </w:p>
    <w:p w14:paraId="6300E20E" w14:textId="77777777" w:rsidR="00F431F8" w:rsidRDefault="00F431F8" w:rsidP="00F431F8">
      <w:pPr>
        <w:pStyle w:val="BodyAA"/>
        <w:spacing w:line="276" w:lineRule="auto"/>
        <w:jc w:val="both"/>
        <w:rPr>
          <w:rStyle w:val="None"/>
          <w:rFonts w:ascii="Calibri" w:eastAsia="Calibri" w:hAnsi="Calibri" w:cs="Calibri"/>
          <w:b/>
          <w:bCs/>
          <w:sz w:val="24"/>
          <w:szCs w:val="24"/>
        </w:rPr>
      </w:pPr>
      <w:r>
        <w:rPr>
          <w:rStyle w:val="None"/>
          <w:rFonts w:ascii="Calibri" w:eastAsia="Calibri" w:hAnsi="Calibri" w:cs="Calibri"/>
          <w:b/>
          <w:bCs/>
          <w:sz w:val="24"/>
          <w:szCs w:val="24"/>
        </w:rPr>
        <w:t>Ob koncu delavnice bodo udeleženci:</w:t>
      </w:r>
    </w:p>
    <w:p w14:paraId="33ED28A6" w14:textId="4EA04082" w:rsidR="00F431F8" w:rsidRDefault="00F431F8" w:rsidP="008F0919">
      <w:pPr>
        <w:pStyle w:val="BodyAA"/>
        <w:numPr>
          <w:ilvl w:val="0"/>
          <w:numId w:val="41"/>
        </w:numPr>
        <w:spacing w:line="276" w:lineRule="auto"/>
        <w:jc w:val="both"/>
        <w:rPr>
          <w:rFonts w:ascii="Arial Unicode MS" w:hAnsi="Arial Unicode MS"/>
          <w:sz w:val="24"/>
          <w:szCs w:val="24"/>
        </w:rPr>
      </w:pPr>
      <w:r>
        <w:rPr>
          <w:rStyle w:val="None"/>
          <w:rFonts w:ascii="Calibri" w:eastAsia="Calibri" w:hAnsi="Calibri" w:cs="Calibri"/>
          <w:sz w:val="24"/>
          <w:szCs w:val="24"/>
        </w:rPr>
        <w:t>imeli jasnejšo podobo o vlogi koordinatorjev raziskav pri pisanju projektov in zagotavljanju kakovosti;</w:t>
      </w:r>
    </w:p>
    <w:p w14:paraId="2C3D41EC" w14:textId="77777777" w:rsidR="00F431F8" w:rsidRDefault="00F431F8" w:rsidP="008F0919">
      <w:pPr>
        <w:pStyle w:val="BodyAA"/>
        <w:numPr>
          <w:ilvl w:val="0"/>
          <w:numId w:val="41"/>
        </w:numPr>
        <w:spacing w:line="276" w:lineRule="auto"/>
        <w:jc w:val="both"/>
        <w:rPr>
          <w:rFonts w:ascii="Arial Unicode MS" w:hAnsi="Arial Unicode MS"/>
          <w:sz w:val="24"/>
          <w:szCs w:val="24"/>
        </w:rPr>
      </w:pPr>
      <w:r>
        <w:rPr>
          <w:rStyle w:val="None"/>
          <w:rFonts w:ascii="Calibri" w:eastAsia="Calibri" w:hAnsi="Calibri" w:cs="Calibri"/>
          <w:sz w:val="24"/>
          <w:szCs w:val="24"/>
        </w:rPr>
        <w:t>imeli uvid v stroške, ki se tičejo  zaposlenih, posredne stroške, državne stroške;</w:t>
      </w:r>
    </w:p>
    <w:p w14:paraId="4516B780" w14:textId="77777777" w:rsidR="00F431F8" w:rsidRDefault="00F431F8" w:rsidP="008F0919">
      <w:pPr>
        <w:pStyle w:val="BodyAA"/>
        <w:numPr>
          <w:ilvl w:val="0"/>
          <w:numId w:val="41"/>
        </w:numPr>
        <w:spacing w:line="276" w:lineRule="auto"/>
        <w:jc w:val="both"/>
        <w:rPr>
          <w:rFonts w:ascii="Arial Unicode MS" w:hAnsi="Arial Unicode MS"/>
          <w:sz w:val="24"/>
          <w:szCs w:val="24"/>
        </w:rPr>
      </w:pPr>
      <w:r>
        <w:rPr>
          <w:rStyle w:val="None"/>
          <w:rFonts w:ascii="Calibri" w:eastAsia="Calibri" w:hAnsi="Calibri" w:cs="Calibri"/>
          <w:sz w:val="24"/>
          <w:szCs w:val="24"/>
        </w:rPr>
        <w:t>spoznali, kakšni so drugi stroški pri vodenju raziskovalnega dela;</w:t>
      </w:r>
    </w:p>
    <w:p w14:paraId="138A8F41" w14:textId="77777777" w:rsidR="00F431F8" w:rsidRDefault="00F431F8" w:rsidP="008F0919">
      <w:pPr>
        <w:pStyle w:val="BodyAA"/>
        <w:numPr>
          <w:ilvl w:val="0"/>
          <w:numId w:val="41"/>
        </w:numPr>
        <w:spacing w:line="276" w:lineRule="auto"/>
        <w:jc w:val="both"/>
        <w:rPr>
          <w:rFonts w:ascii="Calibri" w:eastAsia="Calibri" w:hAnsi="Calibri" w:cs="Calibri"/>
          <w:sz w:val="24"/>
          <w:szCs w:val="24"/>
        </w:rPr>
      </w:pPr>
      <w:r>
        <w:rPr>
          <w:rFonts w:ascii="Calibri" w:eastAsia="Calibri" w:hAnsi="Calibri" w:cs="Calibri"/>
          <w:sz w:val="24"/>
          <w:szCs w:val="24"/>
        </w:rPr>
        <w:t>dobili znanja o postopkih odobritve, predložitvi in o strokovnih recenzijah.</w:t>
      </w:r>
    </w:p>
    <w:p w14:paraId="45A67DB7" w14:textId="77777777" w:rsidR="00F431F8" w:rsidRDefault="00F431F8" w:rsidP="00F431F8">
      <w:pPr>
        <w:pStyle w:val="BodyAA"/>
        <w:spacing w:line="276" w:lineRule="auto"/>
        <w:jc w:val="both"/>
        <w:rPr>
          <w:rFonts w:ascii="Calibri" w:eastAsia="Calibri" w:hAnsi="Calibri" w:cs="Calibri"/>
          <w:sz w:val="24"/>
          <w:szCs w:val="24"/>
        </w:rPr>
      </w:pPr>
    </w:p>
    <w:p w14:paraId="1F31ABCD" w14:textId="77777777" w:rsidR="00F431F8" w:rsidRDefault="00F431F8" w:rsidP="00F431F8">
      <w:pPr>
        <w:pStyle w:val="BodyAA"/>
        <w:spacing w:line="276" w:lineRule="auto"/>
        <w:jc w:val="both"/>
        <w:rPr>
          <w:rStyle w:val="None"/>
          <w:rFonts w:ascii="Calibri" w:eastAsia="Calibri" w:hAnsi="Calibri" w:cs="Calibri"/>
          <w:b/>
          <w:bCs/>
          <w:sz w:val="24"/>
          <w:szCs w:val="24"/>
        </w:rPr>
      </w:pPr>
      <w:r>
        <w:rPr>
          <w:rStyle w:val="None"/>
          <w:rFonts w:ascii="Calibri" w:eastAsia="Calibri" w:hAnsi="Calibri" w:cs="Calibri"/>
          <w:b/>
          <w:bCs/>
          <w:sz w:val="24"/>
          <w:szCs w:val="24"/>
        </w:rPr>
        <w:t>Ciljna skupina</w:t>
      </w:r>
    </w:p>
    <w:p w14:paraId="4F98948A" w14:textId="77777777" w:rsidR="00F431F8" w:rsidRDefault="00F431F8" w:rsidP="00F431F8">
      <w:pPr>
        <w:pStyle w:val="BodyA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Delavnica je oblikovana za koordinatorje raziskav in fakultetne /oddelčne koordinatorje, ki sodelujejo pri pripravah za raziskovalne projekte. Prednostno je namenjena tistim, ki imajo manj kot dve leti izkušenj, ali tistim, ki želijo nadgraditi svoje znanje.</w:t>
      </w:r>
    </w:p>
    <w:p w14:paraId="2B874D66" w14:textId="77777777" w:rsidR="00F431F8" w:rsidRDefault="00F431F8" w:rsidP="00F431F8">
      <w:pPr>
        <w:pStyle w:val="BodyAA"/>
        <w:spacing w:line="276" w:lineRule="auto"/>
        <w:jc w:val="both"/>
        <w:rPr>
          <w:rFonts w:ascii="Calibri" w:eastAsia="Calibri" w:hAnsi="Calibri" w:cs="Calibri"/>
          <w:sz w:val="24"/>
          <w:szCs w:val="24"/>
        </w:rPr>
      </w:pPr>
    </w:p>
    <w:p w14:paraId="00B0FEAD" w14:textId="77777777" w:rsidR="00F431F8" w:rsidRDefault="00F431F8" w:rsidP="00F431F8">
      <w:pPr>
        <w:pStyle w:val="BodyA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Predzanje ni potrebno.</w:t>
      </w:r>
    </w:p>
    <w:p w14:paraId="2126E44D" w14:textId="77777777" w:rsidR="00F431F8" w:rsidRDefault="00F431F8" w:rsidP="00F431F8">
      <w:pPr>
        <w:pStyle w:val="BodyAA"/>
        <w:spacing w:line="276" w:lineRule="auto"/>
        <w:jc w:val="both"/>
        <w:rPr>
          <w:rFonts w:ascii="Calibri" w:eastAsia="Calibri" w:hAnsi="Calibri" w:cs="Calibri"/>
          <w:sz w:val="24"/>
          <w:szCs w:val="24"/>
        </w:rPr>
      </w:pPr>
    </w:p>
    <w:p w14:paraId="6C113351" w14:textId="77777777" w:rsidR="00F431F8" w:rsidRDefault="00F431F8" w:rsidP="00F431F8">
      <w:pPr>
        <w:pStyle w:val="BodyAA"/>
        <w:spacing w:line="276" w:lineRule="auto"/>
        <w:jc w:val="both"/>
        <w:rPr>
          <w:rStyle w:val="None"/>
          <w:rFonts w:ascii="Calibri" w:eastAsia="Calibri" w:hAnsi="Calibri" w:cs="Calibri"/>
          <w:b/>
          <w:bCs/>
          <w:sz w:val="24"/>
          <w:szCs w:val="24"/>
        </w:rPr>
      </w:pPr>
      <w:r>
        <w:rPr>
          <w:rStyle w:val="None"/>
          <w:rFonts w:ascii="Calibri" w:eastAsia="Calibri" w:hAnsi="Calibri" w:cs="Calibri"/>
          <w:b/>
          <w:bCs/>
          <w:sz w:val="24"/>
          <w:szCs w:val="24"/>
        </w:rPr>
        <w:t>7.) Uvajanje</w:t>
      </w:r>
    </w:p>
    <w:p w14:paraId="6AEA8B7E" w14:textId="77777777" w:rsidR="00F431F8" w:rsidRDefault="00F431F8" w:rsidP="00F431F8">
      <w:pPr>
        <w:pStyle w:val="BodyAA"/>
        <w:spacing w:line="276" w:lineRule="auto"/>
        <w:jc w:val="both"/>
        <w:rPr>
          <w:rStyle w:val="None"/>
          <w:rFonts w:ascii="Calibri" w:eastAsia="Calibri" w:hAnsi="Calibri" w:cs="Calibri"/>
          <w:sz w:val="24"/>
          <w:szCs w:val="24"/>
        </w:rPr>
      </w:pPr>
      <w:r>
        <w:rPr>
          <w:rStyle w:val="None"/>
          <w:rFonts w:ascii="Calibri" w:eastAsia="Calibri" w:hAnsi="Calibri" w:cs="Calibri"/>
          <w:sz w:val="24"/>
          <w:szCs w:val="24"/>
        </w:rPr>
        <w:t>Namen te delavnice je dati koordinatorjem raziskav, ki so novi na tem področju, širok pregled ključnih vidikov vloge raziskovalnega koordinatorja. Najpomembneje je, da ta delavnica udeležencem pokaže pomen njihovega dela na ravni nacionalnih raziskovalnih politik in kakšna je njihova vloga znotraj lastne institucije.</w:t>
      </w:r>
    </w:p>
    <w:p w14:paraId="42F659EF" w14:textId="77777777" w:rsidR="00F431F8" w:rsidRDefault="00F431F8" w:rsidP="00F431F8">
      <w:pPr>
        <w:pStyle w:val="BodyAA"/>
        <w:spacing w:line="276" w:lineRule="auto"/>
        <w:jc w:val="both"/>
        <w:rPr>
          <w:rFonts w:ascii="Calibri" w:eastAsia="Calibri" w:hAnsi="Calibri" w:cs="Calibri"/>
          <w:sz w:val="24"/>
          <w:szCs w:val="24"/>
        </w:rPr>
      </w:pPr>
    </w:p>
    <w:p w14:paraId="7FE4F4B8" w14:textId="77777777" w:rsidR="00F431F8" w:rsidRDefault="00F431F8" w:rsidP="00F431F8">
      <w:pPr>
        <w:pStyle w:val="BodyAA"/>
        <w:spacing w:line="276" w:lineRule="auto"/>
        <w:jc w:val="both"/>
        <w:rPr>
          <w:rStyle w:val="None"/>
          <w:rFonts w:ascii="Calibri" w:eastAsia="Calibri" w:hAnsi="Calibri" w:cs="Calibri"/>
          <w:b/>
          <w:bCs/>
          <w:sz w:val="24"/>
          <w:szCs w:val="24"/>
        </w:rPr>
      </w:pPr>
      <w:r>
        <w:rPr>
          <w:rStyle w:val="None"/>
          <w:rFonts w:ascii="Calibri" w:eastAsia="Calibri" w:hAnsi="Calibri" w:cs="Calibri"/>
          <w:b/>
          <w:bCs/>
          <w:sz w:val="24"/>
          <w:szCs w:val="24"/>
        </w:rPr>
        <w:t>Ob koncu delavnice bodo udeleženci:</w:t>
      </w:r>
    </w:p>
    <w:p w14:paraId="0D8D4151" w14:textId="77777777" w:rsidR="00F431F8" w:rsidRDefault="00F431F8" w:rsidP="008F0919">
      <w:pPr>
        <w:pStyle w:val="BodyAA"/>
        <w:numPr>
          <w:ilvl w:val="0"/>
          <w:numId w:val="43"/>
        </w:numPr>
        <w:spacing w:line="276" w:lineRule="auto"/>
        <w:jc w:val="both"/>
        <w:rPr>
          <w:rFonts w:ascii="Arial Unicode MS" w:hAnsi="Arial Unicode MS"/>
          <w:sz w:val="24"/>
          <w:szCs w:val="24"/>
        </w:rPr>
      </w:pPr>
      <w:r>
        <w:rPr>
          <w:rStyle w:val="None"/>
          <w:rFonts w:ascii="Calibri" w:eastAsia="Calibri" w:hAnsi="Calibri" w:cs="Calibri"/>
          <w:sz w:val="24"/>
          <w:szCs w:val="24"/>
        </w:rPr>
        <w:t>imeli boljše razumevanje relevantnih politik, zakonodajnega okvira ter možnosti črpanja sredstev, povezanih z raziskovalnim delom in koordinacijo raziskav;</w:t>
      </w:r>
    </w:p>
    <w:p w14:paraId="7F0F674F" w14:textId="77777777" w:rsidR="00F431F8" w:rsidRDefault="00F431F8" w:rsidP="008F0919">
      <w:pPr>
        <w:pStyle w:val="BodyAA"/>
        <w:numPr>
          <w:ilvl w:val="0"/>
          <w:numId w:val="43"/>
        </w:numPr>
        <w:spacing w:line="276" w:lineRule="auto"/>
        <w:jc w:val="both"/>
        <w:rPr>
          <w:rFonts w:ascii="Arial Unicode MS" w:hAnsi="Arial Unicode MS"/>
          <w:sz w:val="24"/>
          <w:szCs w:val="24"/>
          <w:lang w:val="pt-PT"/>
        </w:rPr>
      </w:pPr>
      <w:r>
        <w:rPr>
          <w:rStyle w:val="None"/>
          <w:rFonts w:ascii="Calibri" w:eastAsia="Calibri" w:hAnsi="Calibri" w:cs="Calibri"/>
          <w:sz w:val="24"/>
          <w:szCs w:val="24"/>
          <w:lang w:val="pt-PT"/>
        </w:rPr>
        <w:t>znali ceniti agendo raziskovalca pri raziskovalnem delu;</w:t>
      </w:r>
    </w:p>
    <w:p w14:paraId="0CFB4C52" w14:textId="77777777" w:rsidR="00F431F8" w:rsidRDefault="00F431F8" w:rsidP="008F0919">
      <w:pPr>
        <w:pStyle w:val="BodyAA"/>
        <w:numPr>
          <w:ilvl w:val="0"/>
          <w:numId w:val="43"/>
        </w:numPr>
        <w:spacing w:line="276" w:lineRule="auto"/>
        <w:jc w:val="both"/>
        <w:rPr>
          <w:rFonts w:ascii="Arial Unicode MS" w:hAnsi="Arial Unicode MS"/>
          <w:sz w:val="24"/>
          <w:szCs w:val="24"/>
          <w:lang w:val="pt-PT"/>
        </w:rPr>
      </w:pPr>
      <w:r>
        <w:rPr>
          <w:rStyle w:val="None"/>
          <w:rFonts w:ascii="Calibri" w:eastAsia="Calibri" w:hAnsi="Calibri" w:cs="Calibri"/>
          <w:sz w:val="24"/>
          <w:szCs w:val="24"/>
          <w:lang w:val="pt-PT"/>
        </w:rPr>
        <w:t>vedeli, kje je njihovo mesto znotraj življenjskega kroga raziskave in s kom morajo delati, da bo njihovo delo uspešno;</w:t>
      </w:r>
    </w:p>
    <w:p w14:paraId="1FAB9AC4" w14:textId="77777777" w:rsidR="00F431F8" w:rsidRDefault="00F431F8" w:rsidP="008F0919">
      <w:pPr>
        <w:pStyle w:val="BodyAA"/>
        <w:numPr>
          <w:ilvl w:val="0"/>
          <w:numId w:val="43"/>
        </w:numPr>
        <w:spacing w:line="276" w:lineRule="auto"/>
        <w:jc w:val="both"/>
        <w:rPr>
          <w:rFonts w:ascii="Arial Unicode MS" w:hAnsi="Arial Unicode MS"/>
          <w:sz w:val="24"/>
          <w:szCs w:val="24"/>
          <w:lang w:val="pt-PT"/>
        </w:rPr>
      </w:pPr>
      <w:r>
        <w:rPr>
          <w:rStyle w:val="None"/>
          <w:rFonts w:ascii="Calibri" w:eastAsia="Calibri" w:hAnsi="Calibri" w:cs="Calibri"/>
          <w:sz w:val="24"/>
          <w:szCs w:val="24"/>
          <w:lang w:val="pt-PT"/>
        </w:rPr>
        <w:t>imeli širok pregled ključnih vidikov vloge pri koordinaciji raziskave, še posebej v zvezi s pisanjem projekta in oceni stroškov, s koordinacijo potekajočega projekta ter s sodelovanjam v REF, in pri revizijskih in drugih z zakonom predpisanih poročil;</w:t>
      </w:r>
    </w:p>
    <w:p w14:paraId="155D14CB" w14:textId="77777777" w:rsidR="00F431F8" w:rsidRDefault="00F431F8" w:rsidP="008F0919">
      <w:pPr>
        <w:pStyle w:val="BodyAA"/>
        <w:numPr>
          <w:ilvl w:val="0"/>
          <w:numId w:val="43"/>
        </w:numPr>
        <w:spacing w:line="276" w:lineRule="auto"/>
        <w:jc w:val="both"/>
        <w:rPr>
          <w:rFonts w:ascii="Arial Unicode MS" w:hAnsi="Arial Unicode MS"/>
          <w:sz w:val="24"/>
          <w:szCs w:val="24"/>
          <w:lang w:val="pt-PT"/>
        </w:rPr>
      </w:pPr>
      <w:r>
        <w:rPr>
          <w:rStyle w:val="None"/>
          <w:rFonts w:ascii="Calibri" w:eastAsia="Calibri" w:hAnsi="Calibri" w:cs="Calibri"/>
          <w:sz w:val="24"/>
          <w:szCs w:val="24"/>
          <w:lang w:val="pt-PT"/>
        </w:rPr>
        <w:lastRenderedPageBreak/>
        <w:t>zmožni prepoznati raziskavo in jo razlikovati od “konzultacije” ciljne skupine. Ta enodnevna delavnica je namenjena koordinatorjem raziskav, ki imajo največ 12 mesecev izkušenj na univerzitetnih ustanovah, fakultetah, raziskovalnih centrih/inštitutih ter osrednjih pisarnah.</w:t>
      </w:r>
    </w:p>
    <w:p w14:paraId="2EF35D14" w14:textId="77777777" w:rsidR="00F431F8" w:rsidRDefault="00F431F8" w:rsidP="00F431F8">
      <w:pPr>
        <w:pStyle w:val="BodyAA"/>
        <w:spacing w:line="276" w:lineRule="auto"/>
        <w:jc w:val="both"/>
        <w:rPr>
          <w:rFonts w:ascii="Calibri" w:eastAsia="Calibri" w:hAnsi="Calibri" w:cs="Calibri"/>
          <w:sz w:val="24"/>
          <w:szCs w:val="24"/>
          <w:lang w:val="pt-PT"/>
        </w:rPr>
      </w:pPr>
    </w:p>
    <w:p w14:paraId="49469DFC" w14:textId="77777777" w:rsidR="00F431F8" w:rsidRDefault="00F431F8" w:rsidP="00F431F8">
      <w:pPr>
        <w:pStyle w:val="BodyAA"/>
        <w:spacing w:line="276" w:lineRule="auto"/>
        <w:jc w:val="both"/>
        <w:rPr>
          <w:rStyle w:val="None"/>
          <w:rFonts w:ascii="Calibri" w:eastAsia="Calibri" w:hAnsi="Calibri" w:cs="Calibri"/>
          <w:b/>
          <w:bCs/>
          <w:sz w:val="24"/>
          <w:szCs w:val="24"/>
          <w:lang w:val="pt-PT"/>
        </w:rPr>
      </w:pPr>
      <w:r>
        <w:rPr>
          <w:rStyle w:val="None"/>
          <w:rFonts w:ascii="Calibri" w:eastAsia="Calibri" w:hAnsi="Calibri" w:cs="Calibri"/>
          <w:b/>
          <w:bCs/>
          <w:sz w:val="24"/>
          <w:szCs w:val="24"/>
          <w:lang w:val="pt-PT"/>
        </w:rPr>
        <w:t>Zahtevano predznanje</w:t>
      </w:r>
    </w:p>
    <w:p w14:paraId="35279E98" w14:textId="77777777" w:rsidR="00F431F8" w:rsidRDefault="00F431F8" w:rsidP="00F431F8">
      <w:pPr>
        <w:pStyle w:val="BodyAA"/>
        <w:spacing w:line="276" w:lineRule="auto"/>
        <w:jc w:val="both"/>
        <w:rPr>
          <w:rStyle w:val="None"/>
          <w:rFonts w:ascii="Calibri" w:eastAsia="Calibri" w:hAnsi="Calibri" w:cs="Calibri"/>
          <w:sz w:val="24"/>
          <w:szCs w:val="24"/>
          <w:lang w:val="pt-PT"/>
        </w:rPr>
      </w:pPr>
      <w:r>
        <w:rPr>
          <w:rStyle w:val="None"/>
          <w:rFonts w:ascii="Calibri" w:eastAsia="Calibri" w:hAnsi="Calibri" w:cs="Calibri"/>
          <w:sz w:val="24"/>
          <w:szCs w:val="24"/>
          <w:lang w:val="pt-PT"/>
        </w:rPr>
        <w:t>Tisti, ki so novi na področju koordinacije raziskav, bodo dobili dober vpogled v temeljne elemente koordinacije raziskav in bodo opremljeni z osnovnim strokovnim znanjem, ki je potrebno za opravljanje njihovega dela. Tisti z nekaj več izkušnjami bodo utrdili svoje znanje in bodo lahko spoznali, kako so med seboj povezani različni elementi koordiniranja raziskav znotraj življenjskega kroga raziskave.</w:t>
      </w:r>
    </w:p>
    <w:p w14:paraId="4BFC0316" w14:textId="77777777" w:rsidR="00F431F8" w:rsidRDefault="00F431F8" w:rsidP="00F431F8">
      <w:pPr>
        <w:pStyle w:val="BodyAA"/>
        <w:spacing w:line="276" w:lineRule="auto"/>
        <w:jc w:val="both"/>
        <w:rPr>
          <w:rFonts w:ascii="Calibri" w:eastAsia="Calibri" w:hAnsi="Calibri" w:cs="Calibri"/>
          <w:sz w:val="24"/>
          <w:szCs w:val="24"/>
          <w:lang w:val="pt-PT"/>
        </w:rPr>
      </w:pPr>
    </w:p>
    <w:p w14:paraId="1E0F42FA" w14:textId="77777777" w:rsidR="00F431F8" w:rsidRDefault="00F431F8" w:rsidP="00F431F8">
      <w:pPr>
        <w:pStyle w:val="BodyAA"/>
        <w:spacing w:line="276" w:lineRule="auto"/>
        <w:jc w:val="both"/>
        <w:rPr>
          <w:rFonts w:ascii="Calibri" w:eastAsia="Calibri" w:hAnsi="Calibri" w:cs="Calibri"/>
          <w:sz w:val="24"/>
          <w:szCs w:val="24"/>
          <w:lang w:val="pt-PT"/>
        </w:rPr>
      </w:pPr>
    </w:p>
    <w:p w14:paraId="4A893E72" w14:textId="77777777" w:rsidR="00F431F8" w:rsidRDefault="00F431F8" w:rsidP="00F431F8">
      <w:pPr>
        <w:pStyle w:val="BodyAA"/>
        <w:spacing w:line="276" w:lineRule="auto"/>
        <w:jc w:val="both"/>
        <w:rPr>
          <w:rStyle w:val="None"/>
          <w:rFonts w:ascii="Calibri" w:eastAsia="Calibri" w:hAnsi="Calibri" w:cs="Calibri"/>
          <w:b/>
          <w:bCs/>
          <w:sz w:val="24"/>
          <w:szCs w:val="24"/>
          <w:u w:color="31969B"/>
          <w:lang w:val="pt-PT"/>
        </w:rPr>
      </w:pPr>
      <w:r>
        <w:rPr>
          <w:rStyle w:val="None"/>
          <w:rFonts w:ascii="Calibri" w:eastAsia="Calibri" w:hAnsi="Calibri" w:cs="Calibri"/>
          <w:b/>
          <w:bCs/>
          <w:sz w:val="24"/>
          <w:szCs w:val="24"/>
          <w:u w:color="31969B"/>
          <w:lang w:val="pt-PT"/>
        </w:rPr>
        <w:t>8.)</w:t>
      </w:r>
      <w:r>
        <w:rPr>
          <w:rStyle w:val="None"/>
          <w:rFonts w:ascii="Calibri" w:eastAsia="Calibri" w:hAnsi="Calibri" w:cs="Calibri"/>
          <w:b/>
          <w:bCs/>
          <w:iCs/>
          <w:sz w:val="24"/>
          <w:szCs w:val="24"/>
          <w:u w:color="31969B"/>
          <w:lang w:val="pt-PT"/>
        </w:rPr>
        <w:t xml:space="preserve"> </w:t>
      </w:r>
      <w:r>
        <w:rPr>
          <w:rStyle w:val="None"/>
          <w:rFonts w:ascii="Calibri" w:eastAsia="Calibri" w:hAnsi="Calibri" w:cs="Calibri"/>
          <w:b/>
          <w:bCs/>
          <w:sz w:val="24"/>
          <w:szCs w:val="24"/>
          <w:u w:color="31969B"/>
          <w:lang w:val="pt-PT"/>
        </w:rPr>
        <w:t>Višanje kakovosti prijav raziskovalnih projektov</w:t>
      </w:r>
    </w:p>
    <w:p w14:paraId="0E2D7C26" w14:textId="77777777" w:rsidR="00F431F8" w:rsidRDefault="00F431F8" w:rsidP="00F431F8">
      <w:pPr>
        <w:pStyle w:val="BodyAA"/>
        <w:spacing w:line="276" w:lineRule="auto"/>
        <w:jc w:val="both"/>
        <w:rPr>
          <w:rStyle w:val="None"/>
          <w:rFonts w:ascii="Calibri" w:eastAsia="Calibri" w:hAnsi="Calibri" w:cs="Calibri"/>
          <w:b/>
          <w:bCs/>
          <w:sz w:val="24"/>
          <w:szCs w:val="24"/>
          <w:u w:color="31969B"/>
          <w:lang w:val="pt-PT"/>
        </w:rPr>
      </w:pPr>
      <w:r>
        <w:rPr>
          <w:rStyle w:val="None"/>
          <w:rFonts w:ascii="Calibri" w:eastAsia="Calibri" w:hAnsi="Calibri" w:cs="Calibri"/>
          <w:sz w:val="24"/>
          <w:szCs w:val="24"/>
          <w:u w:color="31969B"/>
          <w:lang w:val="pt-PT"/>
        </w:rPr>
        <w:t>Ta delavnica bo dala informacije, nasvete, smernice in primere dobre prakse za izboljšavo kakovosti prijav raziskovalnih projektov. Opazovali bomo mehanizme notranjega pregleda, ki nam da povratno informacijo o osnutku projekta, in kako se odločajo tisti, ki podeljujejo sredstva. Ta delavnica je namenjena managerjem in koordinatorjem raziskav, ki imajo ključno vlogo pri pomoči akademikom pri zviševanju kakovosti prijav projektov. Managerji in koordinatorji raziskav lahko igrajo ključno vlogo pri podpori akademikom pri zviševanju kakovosti prijav projektov z nasveti in usmeritvami glede tega, kako se financerji odločajo o dodeljevanu sredstev, ter s pomočjo internega pregleda projektne dokumentacije tekom celotnega postopka oddaje projektne dokumentacije. Sredstva za raziskavo bodo zagotovljena z veliko večjo verjetnostjo, če bo dokazljiva kakovost prijave raziskovalnega projekta. Poleg tea raziskovalni sveti in drugi financerji pritiskajo na univerze, naj oddajajo manj predlogov za raziskovalne projekte in naj bodo oddani predlogi visoke kakvosti. Obstajajo tudi sankcije za neupoštevanje omenjenih zahtev!</w:t>
      </w:r>
    </w:p>
    <w:p w14:paraId="02008464" w14:textId="77777777" w:rsidR="00F431F8" w:rsidRDefault="00F431F8" w:rsidP="00F431F8">
      <w:pPr>
        <w:pStyle w:val="Default"/>
        <w:keepNext/>
        <w:keepLines/>
        <w:spacing w:line="276" w:lineRule="auto"/>
        <w:jc w:val="both"/>
        <w:outlineLvl w:val="0"/>
        <w:rPr>
          <w:rStyle w:val="None"/>
          <w:rFonts w:eastAsia="Calibri"/>
          <w:u w:color="31969B"/>
          <w:lang w:val="pt-PT"/>
        </w:rPr>
      </w:pPr>
    </w:p>
    <w:p w14:paraId="68E3A7D9"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lang w:val="pt-PT"/>
        </w:rPr>
        <w:t>Ob koncu te delavnice bodo udeleženci:</w:t>
      </w:r>
    </w:p>
    <w:p w14:paraId="00AB2088"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pt-PT"/>
        </w:rPr>
      </w:pPr>
      <w:r>
        <w:rPr>
          <w:rStyle w:val="None"/>
          <w:rFonts w:eastAsia="Calibri"/>
          <w:u w:color="31969B"/>
          <w:lang w:val="pt-PT"/>
        </w:rPr>
        <w:t>razumeli zakaj je pomembno izboljšati kakovost prijave raziskovalnih projektov;</w:t>
      </w:r>
    </w:p>
    <w:p w14:paraId="400BACB7"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cenili vlogo, ki jo imajo  v tem procesu akademiki, manager in koordinator raziskave in institucija;</w:t>
      </w:r>
    </w:p>
    <w:p w14:paraId="1AEDC1E0"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pridobili znanja o različnih pristopih interne strokovne recenzije in povratnih informacij;</w:t>
      </w:r>
    </w:p>
    <w:p w14:paraId="2E3361B4"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imeli priložnost za razpravo o izzivih, s katerimi se srečujejo znotraj lastne institucionalne prakse.</w:t>
      </w:r>
    </w:p>
    <w:p w14:paraId="0437FA21" w14:textId="77777777" w:rsidR="00F431F8" w:rsidRDefault="00F431F8" w:rsidP="00F431F8">
      <w:pPr>
        <w:pStyle w:val="Default"/>
        <w:keepNext/>
        <w:keepLines/>
        <w:spacing w:line="276" w:lineRule="auto"/>
        <w:jc w:val="both"/>
        <w:outlineLvl w:val="0"/>
        <w:rPr>
          <w:rStyle w:val="None"/>
          <w:rFonts w:eastAsia="Calibri"/>
          <w:u w:color="31969B"/>
        </w:rPr>
      </w:pPr>
    </w:p>
    <w:p w14:paraId="72837F41"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t>Ciljna publika</w:t>
      </w:r>
    </w:p>
    <w:p w14:paraId="39B5D474"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Ta delavnica je namenjena managerjem raziskav, ki podpirajo razvoj prijav za raziskovalne projekte na osrednji ali oddelčni /fakultetni ravni.</w:t>
      </w:r>
    </w:p>
    <w:p w14:paraId="0FA43917" w14:textId="77777777" w:rsidR="00F431F8" w:rsidRDefault="00F431F8" w:rsidP="00F431F8">
      <w:pPr>
        <w:pStyle w:val="Default"/>
        <w:keepNext/>
        <w:keepLines/>
        <w:spacing w:line="276" w:lineRule="auto"/>
        <w:jc w:val="both"/>
        <w:outlineLvl w:val="0"/>
        <w:rPr>
          <w:rStyle w:val="None"/>
          <w:rFonts w:eastAsia="Calibri"/>
          <w:u w:color="31969B"/>
        </w:rPr>
      </w:pPr>
    </w:p>
    <w:p w14:paraId="2A2EDDC1"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t>9.) Finance po dodelitvi sredstev</w:t>
      </w:r>
    </w:p>
    <w:p w14:paraId="62FE0A01"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Namen te delavnice je podati udeležencem specifično in praktično razumevanje procesa finančnega upravljanja po pridobitvi sredstev na ravni univerzitetne koordinacije raziskav.</w:t>
      </w:r>
    </w:p>
    <w:p w14:paraId="46D2C0D9" w14:textId="77777777" w:rsidR="00F431F8" w:rsidRDefault="00F431F8" w:rsidP="00F431F8">
      <w:pPr>
        <w:pStyle w:val="Default"/>
        <w:keepNext/>
        <w:keepLines/>
        <w:spacing w:line="276" w:lineRule="auto"/>
        <w:jc w:val="both"/>
        <w:outlineLvl w:val="0"/>
        <w:rPr>
          <w:rStyle w:val="None"/>
          <w:rFonts w:eastAsia="Calibri"/>
          <w:u w:color="31969B"/>
        </w:rPr>
      </w:pPr>
    </w:p>
    <w:p w14:paraId="1E3D21AC"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lang w:val="en-US"/>
        </w:rPr>
        <w:t>Ob koncu delavnice bodo udeleženci:</w:t>
      </w:r>
    </w:p>
    <w:p w14:paraId="2A4178FC" w14:textId="0EDA4F34"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imeli široko razumevanj</w:t>
      </w:r>
      <w:r w:rsidR="008D56A8">
        <w:rPr>
          <w:rStyle w:val="None"/>
          <w:rFonts w:eastAsia="Calibri"/>
          <w:u w:color="31969B"/>
          <w:lang w:val="en-US"/>
        </w:rPr>
        <w:t>e</w:t>
      </w:r>
      <w:r>
        <w:rPr>
          <w:rStyle w:val="None"/>
          <w:rFonts w:eastAsia="Calibri"/>
          <w:u w:color="31969B"/>
          <w:lang w:val="en-US"/>
        </w:rPr>
        <w:t xml:space="preserve"> procesov, povezanih z upravljanjem financ računov raziskav od začetka do konca;</w:t>
      </w:r>
    </w:p>
    <w:p w14:paraId="2CCB298C"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razumeli pomen dela finančnih administratorjev v širšem kontekstu vodenja raziskav in financ, ki niso povezane z raziskavami;</w:t>
      </w:r>
    </w:p>
    <w:p w14:paraId="0905BD13"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imeli priložnost za mreženje s kolegi s sorodnimi vlogami znotraj sektorja.</w:t>
      </w:r>
    </w:p>
    <w:p w14:paraId="3C3333E1" w14:textId="77777777" w:rsidR="00F431F8" w:rsidRDefault="00F431F8" w:rsidP="00F431F8">
      <w:pPr>
        <w:pStyle w:val="Default"/>
        <w:keepNext/>
        <w:keepLines/>
        <w:spacing w:line="276" w:lineRule="auto"/>
        <w:jc w:val="both"/>
        <w:outlineLvl w:val="0"/>
        <w:rPr>
          <w:rStyle w:val="None"/>
          <w:rFonts w:eastAsia="Calibri"/>
          <w:u w:color="31969B"/>
        </w:rPr>
      </w:pPr>
    </w:p>
    <w:p w14:paraId="135A1E80"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t>Ciljna skupina</w:t>
      </w:r>
    </w:p>
    <w:p w14:paraId="0350CD3A"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To je uvajalni tečaj, primeren posebno za tiste, ki delujejo manj kot 12 mesecev na področju koordiniranja raziskav po prejemu sredstev. Tečaj je tudi primeren za vse, ki trenutno delajo na pridobivanju sredstev tudi na univerzitetni ravni in ki bi si želeli vpogled v koordinacijo po prejemu sredstev. Zahtevano je predhodno znanje in sicer s področja osnov računovodstva znotraj univerz ter razumevanje splošne terminologije s področja financ.</w:t>
      </w:r>
    </w:p>
    <w:p w14:paraId="4DDDCA70" w14:textId="53040F3E" w:rsidR="00F431F8" w:rsidRDefault="00F431F8" w:rsidP="00F431F8">
      <w:pPr>
        <w:pStyle w:val="Default"/>
        <w:keepNext/>
        <w:keepLines/>
        <w:spacing w:line="276" w:lineRule="auto"/>
        <w:jc w:val="both"/>
        <w:outlineLvl w:val="0"/>
        <w:rPr>
          <w:rStyle w:val="None"/>
          <w:rFonts w:eastAsia="Calibri"/>
          <w:u w:color="31969B"/>
        </w:rPr>
      </w:pPr>
    </w:p>
    <w:p w14:paraId="5DC9AE10" w14:textId="1D279546" w:rsidR="005D0367" w:rsidRDefault="005D0367" w:rsidP="00F431F8">
      <w:pPr>
        <w:pStyle w:val="Default"/>
        <w:keepNext/>
        <w:keepLines/>
        <w:spacing w:line="276" w:lineRule="auto"/>
        <w:jc w:val="both"/>
        <w:outlineLvl w:val="0"/>
        <w:rPr>
          <w:rStyle w:val="None"/>
          <w:rFonts w:eastAsia="Calibri"/>
          <w:u w:color="31969B"/>
        </w:rPr>
      </w:pPr>
    </w:p>
    <w:p w14:paraId="129662C4" w14:textId="2E57C5DB" w:rsidR="005D0367" w:rsidRDefault="005D0367" w:rsidP="00F431F8">
      <w:pPr>
        <w:pStyle w:val="Default"/>
        <w:keepNext/>
        <w:keepLines/>
        <w:spacing w:line="276" w:lineRule="auto"/>
        <w:jc w:val="both"/>
        <w:outlineLvl w:val="0"/>
        <w:rPr>
          <w:rStyle w:val="None"/>
          <w:rFonts w:eastAsia="Calibri"/>
          <w:u w:color="31969B"/>
        </w:rPr>
      </w:pPr>
    </w:p>
    <w:p w14:paraId="784E356D" w14:textId="6B6492C0" w:rsidR="005D0367" w:rsidRDefault="005D0367" w:rsidP="00F431F8">
      <w:pPr>
        <w:pStyle w:val="Default"/>
        <w:keepNext/>
        <w:keepLines/>
        <w:spacing w:line="276" w:lineRule="auto"/>
        <w:jc w:val="both"/>
        <w:outlineLvl w:val="0"/>
        <w:rPr>
          <w:rStyle w:val="None"/>
          <w:rFonts w:eastAsia="Calibri"/>
          <w:u w:color="31969B"/>
        </w:rPr>
      </w:pPr>
    </w:p>
    <w:p w14:paraId="0C5ECF35" w14:textId="2C3FD6AF" w:rsidR="005D0367" w:rsidRDefault="005D0367" w:rsidP="00F431F8">
      <w:pPr>
        <w:pStyle w:val="Default"/>
        <w:keepNext/>
        <w:keepLines/>
        <w:spacing w:line="276" w:lineRule="auto"/>
        <w:jc w:val="both"/>
        <w:outlineLvl w:val="0"/>
        <w:rPr>
          <w:rStyle w:val="None"/>
          <w:rFonts w:eastAsia="Calibri"/>
          <w:u w:color="31969B"/>
        </w:rPr>
      </w:pPr>
    </w:p>
    <w:p w14:paraId="281BB46B" w14:textId="49E5333A" w:rsidR="005D0367" w:rsidRDefault="005D0367" w:rsidP="00F431F8">
      <w:pPr>
        <w:pStyle w:val="Default"/>
        <w:keepNext/>
        <w:keepLines/>
        <w:spacing w:line="276" w:lineRule="auto"/>
        <w:jc w:val="both"/>
        <w:outlineLvl w:val="0"/>
        <w:rPr>
          <w:rStyle w:val="None"/>
          <w:rFonts w:eastAsia="Calibri"/>
          <w:u w:color="31969B"/>
        </w:rPr>
      </w:pPr>
    </w:p>
    <w:p w14:paraId="78EB2769" w14:textId="7053E432" w:rsidR="005D0367" w:rsidRDefault="005D0367" w:rsidP="00F431F8">
      <w:pPr>
        <w:pStyle w:val="Default"/>
        <w:keepNext/>
        <w:keepLines/>
        <w:spacing w:line="276" w:lineRule="auto"/>
        <w:jc w:val="both"/>
        <w:outlineLvl w:val="0"/>
        <w:rPr>
          <w:rStyle w:val="None"/>
          <w:rFonts w:eastAsia="Calibri"/>
          <w:u w:color="31969B"/>
        </w:rPr>
      </w:pPr>
    </w:p>
    <w:p w14:paraId="5D665882" w14:textId="3A5E674B" w:rsidR="005D0367" w:rsidRDefault="005D0367" w:rsidP="00F431F8">
      <w:pPr>
        <w:pStyle w:val="Default"/>
        <w:keepNext/>
        <w:keepLines/>
        <w:spacing w:line="276" w:lineRule="auto"/>
        <w:jc w:val="both"/>
        <w:outlineLvl w:val="0"/>
        <w:rPr>
          <w:rStyle w:val="None"/>
          <w:rFonts w:eastAsia="Calibri"/>
          <w:u w:color="31969B"/>
        </w:rPr>
      </w:pPr>
    </w:p>
    <w:p w14:paraId="52AD6995" w14:textId="61B861F4" w:rsidR="005D0367" w:rsidRDefault="005D0367" w:rsidP="00F431F8">
      <w:pPr>
        <w:pStyle w:val="Default"/>
        <w:keepNext/>
        <w:keepLines/>
        <w:spacing w:line="276" w:lineRule="auto"/>
        <w:jc w:val="both"/>
        <w:outlineLvl w:val="0"/>
        <w:rPr>
          <w:rStyle w:val="None"/>
          <w:rFonts w:eastAsia="Calibri"/>
          <w:u w:color="31969B"/>
        </w:rPr>
      </w:pPr>
    </w:p>
    <w:p w14:paraId="7992ABE6" w14:textId="77777777" w:rsidR="005D0367" w:rsidRDefault="005D0367" w:rsidP="00F431F8">
      <w:pPr>
        <w:pStyle w:val="Default"/>
        <w:keepNext/>
        <w:keepLines/>
        <w:spacing w:line="276" w:lineRule="auto"/>
        <w:jc w:val="both"/>
        <w:outlineLvl w:val="0"/>
        <w:rPr>
          <w:rStyle w:val="None"/>
          <w:rFonts w:eastAsia="Calibri"/>
          <w:u w:color="31969B"/>
        </w:rPr>
      </w:pPr>
    </w:p>
    <w:p w14:paraId="50AC1683"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lastRenderedPageBreak/>
        <w:t>10.) Omogočanje uspešnega sodelovanja</w:t>
      </w:r>
    </w:p>
    <w:p w14:paraId="74E878AD"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Dandanes je vedno večji pritisk na raziskovalne oddelke univerz, da bi začeli sodelovanje med različnimi skupinami akademikov, industrijami in predstavniki skupnosti in tako razvili multidisciplinarne in inovativne raziskovalne ideje, mreže in projekte. Ta tečaj je narejen tako, da pomaga managerjem in koordinatorjem razviti veščine, ki bodo omogočale sodelovanje, ter načrte za uspešno upravljanje procesov pri začenjanju tovrstnih sodelovanj s pomočjo krajših sestankov. S temi veščinami bodo udeleženci lahko omogočili produktivne interakcije, ki rodijo ustvarjalne ideje in oblikovanje mrež. Slednje rezultirajo v inovativne in uspešne raziskovalne projekte. Vodje delavnic bodo z udeleženci delili svoje izkušnje z izvajanjem sodelovalnih delavnic. Udeleženci pa bodo pridobili tudi poznavanje orodij in tehnik, ki se jih uporablja pri omenjenih delavnicah. To temelji na dobrem razumevanju, kako pomembno je biti čimbolj učinkovit tudi, kadar je na voljo zelo malo časa.</w:t>
      </w:r>
    </w:p>
    <w:p w14:paraId="156A83EE" w14:textId="77777777" w:rsidR="00F431F8" w:rsidRDefault="00F431F8" w:rsidP="00F431F8">
      <w:pPr>
        <w:pStyle w:val="Default"/>
        <w:keepNext/>
        <w:keepLines/>
        <w:spacing w:line="276" w:lineRule="auto"/>
        <w:jc w:val="both"/>
        <w:outlineLvl w:val="0"/>
        <w:rPr>
          <w:rStyle w:val="None"/>
          <w:rFonts w:eastAsia="Calibri"/>
          <w:u w:color="31969B"/>
        </w:rPr>
      </w:pPr>
    </w:p>
    <w:p w14:paraId="3253F756"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lang w:val="en-US"/>
        </w:rPr>
        <w:t>Tečaj vsebuje:</w:t>
      </w:r>
    </w:p>
    <w:p w14:paraId="5A4468B8"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Vprašalnik pred delavnico</w:t>
      </w:r>
    </w:p>
    <w:p w14:paraId="0D7249D1"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Enodnevno delavnico</w:t>
      </w:r>
    </w:p>
    <w:p w14:paraId="74868AC6"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Priročnik po zaključeni delavnici - pregled orodji in tehnik in shema za pripravo  delavnice</w:t>
      </w:r>
    </w:p>
    <w:p w14:paraId="6886C271" w14:textId="77777777" w:rsidR="00F431F8" w:rsidRDefault="00F431F8" w:rsidP="00F431F8">
      <w:pPr>
        <w:pStyle w:val="Default"/>
        <w:keepNext/>
        <w:keepLines/>
        <w:spacing w:line="276" w:lineRule="auto"/>
        <w:jc w:val="both"/>
        <w:outlineLvl w:val="0"/>
        <w:rPr>
          <w:rStyle w:val="None"/>
          <w:rFonts w:eastAsia="Calibri"/>
          <w:u w:color="31969B"/>
        </w:rPr>
      </w:pPr>
    </w:p>
    <w:p w14:paraId="14DE5447"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lang w:val="en-US"/>
        </w:rPr>
        <w:t>Po tečaju bodo udeleženci:</w:t>
      </w:r>
    </w:p>
    <w:p w14:paraId="3053D87F"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spoznali, kako s pomočjo orodji in metod vplivati na ljudi in kako jih navdušiti za sodelovanje;</w:t>
      </w:r>
    </w:p>
    <w:p w14:paraId="1BA55C87"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izkusili nekatera že dobro preizkušena orodja in strategije za angažiranje raznolikih vrst skupin in ljudi;</w:t>
      </w:r>
    </w:p>
    <w:p w14:paraId="31DB5919"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 xml:space="preserve">preizkusili načrtovanja in strategije vodenja kratke učinkovite delavnice. Dnevni red bo oblikovan glede na potrebe, izražene v vprašalnikih pred delavnico. </w:t>
      </w:r>
      <w:r>
        <w:rPr>
          <w:rStyle w:val="None"/>
          <w:rFonts w:eastAsia="Calibri"/>
          <w:u w:color="31969B"/>
          <w:lang w:val="pt-PT"/>
        </w:rPr>
        <w:t>Prosili vas bomo tudi, da na delavnico prinesete s seboj svojo zamisel za sodelovalni dogodek, ki bi ga radi izpeljali.</w:t>
      </w:r>
    </w:p>
    <w:p w14:paraId="46F5D472" w14:textId="77777777" w:rsidR="00F431F8" w:rsidRDefault="00F431F8" w:rsidP="00F431F8">
      <w:pPr>
        <w:pStyle w:val="Default"/>
        <w:keepNext/>
        <w:keepLines/>
        <w:spacing w:line="276" w:lineRule="auto"/>
        <w:jc w:val="both"/>
        <w:outlineLvl w:val="0"/>
        <w:rPr>
          <w:rStyle w:val="None"/>
          <w:rFonts w:eastAsia="Calibri"/>
          <w:u w:color="31969B"/>
          <w:lang w:val="pt-PT"/>
        </w:rPr>
      </w:pPr>
    </w:p>
    <w:p w14:paraId="5FE3F460"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lang w:val="pt-PT"/>
        </w:rPr>
        <w:t>Ciljna skupina</w:t>
      </w:r>
    </w:p>
    <w:p w14:paraId="4722F458"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pt-PT"/>
        </w:rPr>
        <w:t>Ta delavnica je namenjena vsem, ki so odgovorni za združevanje različnih skupin z namenom sodelovanja.</w:t>
      </w:r>
    </w:p>
    <w:p w14:paraId="2304BC45" w14:textId="77777777" w:rsidR="00F431F8" w:rsidRDefault="00F431F8" w:rsidP="00F431F8">
      <w:pPr>
        <w:pStyle w:val="Default"/>
        <w:keepNext/>
        <w:keepLines/>
        <w:spacing w:line="276" w:lineRule="auto"/>
        <w:jc w:val="both"/>
        <w:outlineLvl w:val="0"/>
        <w:rPr>
          <w:rStyle w:val="None"/>
          <w:rFonts w:eastAsia="Calibri"/>
          <w:u w:color="31969B"/>
          <w:lang w:val="pt-PT"/>
        </w:rPr>
      </w:pPr>
    </w:p>
    <w:p w14:paraId="07B776EA"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lang w:val="pt-PT"/>
        </w:rPr>
        <w:t xml:space="preserve">11.) Optimalno upravljanje in koordinacija raziskav </w:t>
      </w:r>
    </w:p>
    <w:p w14:paraId="2459AC4D"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pt-PT"/>
        </w:rPr>
        <w:t>Ta delavnica pomaga udeležencem razmisliti o izzivih upravljanja in vodenja skupine ali storitve, da bi bilo upravljanje z raziskavo čimbolj kvalitetno. Udeležence se spodbudi k razmišljanju o tem, kaj je visoko kakovostno upravljanje raziskav v kontekstu njihovih organizacij. Premislijo, kako bi oni sami vodili skupino ali storitev skozi spremembe, ki jih zahteva optimalna izvedba, vključujoč razmislek o možnih opcijah, razumevanje procesa, predlaganje ponudb in upravljanje z zahtevanimi viri.</w:t>
      </w:r>
    </w:p>
    <w:p w14:paraId="1F33CFC8" w14:textId="77777777" w:rsidR="00F431F8" w:rsidRDefault="00F431F8" w:rsidP="00F431F8">
      <w:pPr>
        <w:pStyle w:val="Default"/>
        <w:keepNext/>
        <w:keepLines/>
        <w:spacing w:line="276" w:lineRule="auto"/>
        <w:jc w:val="both"/>
        <w:outlineLvl w:val="0"/>
        <w:rPr>
          <w:rStyle w:val="None"/>
          <w:rFonts w:eastAsia="Calibri"/>
          <w:u w:color="31969B"/>
          <w:lang w:val="pt-PT"/>
        </w:rPr>
      </w:pPr>
    </w:p>
    <w:p w14:paraId="21B6DBEA"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lang w:val="pt-PT"/>
        </w:rPr>
        <w:t>Rezultati učenja</w:t>
      </w:r>
    </w:p>
    <w:p w14:paraId="7F1F5295"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pt-PT"/>
        </w:rPr>
        <w:t>Ob koncu delavnice bodo udeleženci:</w:t>
      </w:r>
    </w:p>
    <w:p w14:paraId="6FB00F45"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pt-PT"/>
        </w:rPr>
      </w:pPr>
      <w:r>
        <w:rPr>
          <w:rStyle w:val="None"/>
          <w:rFonts w:eastAsia="Calibri"/>
          <w:u w:color="31969B"/>
          <w:lang w:val="pt-PT"/>
        </w:rPr>
        <w:lastRenderedPageBreak/>
        <w:t xml:space="preserve">razumeli ključne elemente, ki prispevajo k visoko kvalitenem upravljanju in koordinaciji; </w:t>
      </w:r>
    </w:p>
    <w:p w14:paraId="5046AEB2"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razumeli, kako znotraj organizacije promovirati vrednost visoko kvalitetnega upravljanja in koordiniranja raziskav;</w:t>
      </w:r>
    </w:p>
    <w:p w14:paraId="42A8BA68"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razumeli, kako izpeljati spremembe, ki prispevajo k visoko kvalitetnem upravljanju in koordinaciji raziskav;</w:t>
      </w:r>
    </w:p>
    <w:p w14:paraId="5E03F628"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razumeli, kako spremeniti vire;</w:t>
      </w:r>
    </w:p>
    <w:p w14:paraId="59073638" w14:textId="143B0E1E"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izmenjali ideje in izkušnje z aktualnimi direktorji raziskovalnih pisarn in z višimi managerji raziskav;</w:t>
      </w:r>
    </w:p>
    <w:p w14:paraId="04B7EC72"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začeli razvijati nove mreže;</w:t>
      </w:r>
    </w:p>
    <w:p w14:paraId="1EF68CAF"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ta delavnica je predvsem izkustvena in se izvaja s pomoč</w:t>
      </w:r>
      <w:r>
        <w:rPr>
          <w:rStyle w:val="None"/>
          <w:rFonts w:eastAsia="Calibri"/>
          <w:u w:color="31969B"/>
          <w:lang w:val="es-ES_tradnl"/>
        </w:rPr>
        <w:t xml:space="preserve">jo </w:t>
      </w:r>
      <w:r>
        <w:rPr>
          <w:rStyle w:val="None"/>
          <w:rFonts w:eastAsia="Calibri"/>
          <w:u w:color="31969B"/>
        </w:rPr>
        <w:t>študije primerov, aktivnosti v skupinah in razpravami.</w:t>
      </w:r>
    </w:p>
    <w:p w14:paraId="737FE30C" w14:textId="77777777" w:rsidR="00F431F8" w:rsidRDefault="00F431F8" w:rsidP="00F431F8">
      <w:pPr>
        <w:pStyle w:val="Default"/>
        <w:keepNext/>
        <w:keepLines/>
        <w:spacing w:line="276" w:lineRule="auto"/>
        <w:jc w:val="both"/>
        <w:outlineLvl w:val="0"/>
        <w:rPr>
          <w:rStyle w:val="None"/>
          <w:rFonts w:eastAsia="Calibri"/>
          <w:u w:color="31969B"/>
        </w:rPr>
      </w:pPr>
    </w:p>
    <w:p w14:paraId="0C363C86"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t>Ciljna skupina</w:t>
      </w:r>
    </w:p>
    <w:p w14:paraId="17BC8938"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Ta enodnevna delavnica je namenjena višjim managerjem raziskav, ki so na tem, da prevzamejo odgovornosti upravljanja in izvajanja visoko kvalitenega upravljanja raziskav na ravni skupine ali storitve.</w:t>
      </w:r>
    </w:p>
    <w:p w14:paraId="36E8E716" w14:textId="77777777" w:rsidR="00F431F8" w:rsidRDefault="00F431F8" w:rsidP="00F431F8">
      <w:pPr>
        <w:pStyle w:val="Default"/>
        <w:keepNext/>
        <w:keepLines/>
        <w:spacing w:line="276" w:lineRule="auto"/>
        <w:jc w:val="both"/>
        <w:outlineLvl w:val="0"/>
        <w:rPr>
          <w:rStyle w:val="None"/>
          <w:rFonts w:eastAsia="Calibri"/>
          <w:u w:color="31969B"/>
        </w:rPr>
      </w:pPr>
    </w:p>
    <w:p w14:paraId="1FF6043F"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u w:color="31969B"/>
        </w:rPr>
        <w:t xml:space="preserve">12.) </w:t>
      </w:r>
      <w:r>
        <w:rPr>
          <w:rStyle w:val="None"/>
          <w:rFonts w:eastAsia="Calibri"/>
          <w:b/>
          <w:bCs/>
          <w:u w:color="31969B"/>
        </w:rPr>
        <w:t>Vodenje upravljanja in koordinacije raziskav</w:t>
      </w:r>
    </w:p>
    <w:p w14:paraId="3C0DA2C7"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Namen te delavnice je pomagati novim ali izkušenim managerjem raziskav, da razvijejo svoje strategije načrtovanja in miselnih veščin, povezanih z vodenjem upravljanja in koordiniranja raziskav, umestitev upravljanja in koordiniranja raziskav v njihove organizacije znotraj širšega lokalnega, nacionalnega in mednarodnega konteksta.</w:t>
      </w:r>
    </w:p>
    <w:p w14:paraId="722A877A"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en-US"/>
        </w:rPr>
        <w:t>Nekatere teme, ki bodo obravnavane v dveh dneh:</w:t>
      </w:r>
    </w:p>
    <w:p w14:paraId="649C55B2"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Osebni stil vodenja</w:t>
      </w:r>
    </w:p>
    <w:p w14:paraId="5C90699A"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Vrednote in vizija</w:t>
      </w:r>
    </w:p>
    <w:p w14:paraId="2B300DEA"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Strateški vpogled</w:t>
      </w:r>
    </w:p>
    <w:p w14:paraId="6D92A318"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Osredotočenost na nalogo</w:t>
      </w:r>
    </w:p>
    <w:p w14:paraId="2D87CECC"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Politično delovanje in vplivanje</w:t>
      </w:r>
    </w:p>
    <w:p w14:paraId="4E154458"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Proaktivno vodenje</w:t>
      </w:r>
    </w:p>
    <w:p w14:paraId="20EBD4D0"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Upravljanje sprememb</w:t>
      </w:r>
    </w:p>
    <w:p w14:paraId="124FF82C" w14:textId="77777777" w:rsidR="00F431F8" w:rsidRDefault="00F431F8" w:rsidP="00F431F8">
      <w:pPr>
        <w:pStyle w:val="Default"/>
        <w:keepNext/>
        <w:keepLines/>
        <w:spacing w:line="276" w:lineRule="auto"/>
        <w:jc w:val="both"/>
        <w:outlineLvl w:val="0"/>
        <w:rPr>
          <w:rStyle w:val="None"/>
          <w:rFonts w:eastAsia="Calibri"/>
          <w:u w:color="31969B"/>
          <w:lang w:val="en-US"/>
        </w:rPr>
      </w:pPr>
    </w:p>
    <w:p w14:paraId="20F063D6"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lang w:val="en-US"/>
        </w:rPr>
        <w:t>Ob koncu raziskave bodo udeleženci:</w:t>
      </w:r>
    </w:p>
    <w:p w14:paraId="4132D6E5"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začeli razumevati kontekst, v katerem delujejo vodilni managerji raziskav;</w:t>
      </w:r>
    </w:p>
    <w:p w14:paraId="566AD3F9"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se preizkusili v vlogi operativnega/strateškega managerja;</w:t>
      </w:r>
    </w:p>
    <w:p w14:paraId="5B52EDEB"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znali prepoznati ključne vire sredstev, partnerje in podpornike;</w:t>
      </w:r>
    </w:p>
    <w:p w14:paraId="177E30E2"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 xml:space="preserve">razvili veščine relevantne za vlogo vodilnega managerja; </w:t>
      </w:r>
    </w:p>
    <w:p w14:paraId="5F25FFC7"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razširili svojo poklicno mrežo.</w:t>
      </w:r>
    </w:p>
    <w:p w14:paraId="4FD25F8A" w14:textId="0AD983BB" w:rsidR="00F431F8" w:rsidRDefault="00F431F8" w:rsidP="00F431F8">
      <w:pPr>
        <w:pStyle w:val="Default"/>
        <w:keepNext/>
        <w:keepLines/>
        <w:spacing w:line="276" w:lineRule="auto"/>
        <w:jc w:val="both"/>
        <w:outlineLvl w:val="0"/>
        <w:rPr>
          <w:rStyle w:val="None"/>
          <w:rFonts w:eastAsia="Calibri"/>
          <w:u w:color="31969B"/>
        </w:rPr>
      </w:pPr>
    </w:p>
    <w:p w14:paraId="559F4312" w14:textId="59DCF4D6" w:rsidR="005D0367" w:rsidRDefault="005D0367" w:rsidP="00F431F8">
      <w:pPr>
        <w:pStyle w:val="Default"/>
        <w:keepNext/>
        <w:keepLines/>
        <w:spacing w:line="276" w:lineRule="auto"/>
        <w:jc w:val="both"/>
        <w:outlineLvl w:val="0"/>
        <w:rPr>
          <w:rStyle w:val="None"/>
          <w:rFonts w:eastAsia="Calibri"/>
          <w:u w:color="31969B"/>
        </w:rPr>
      </w:pPr>
    </w:p>
    <w:p w14:paraId="0CA993C8" w14:textId="77777777" w:rsidR="005D0367" w:rsidRDefault="005D0367" w:rsidP="00F431F8">
      <w:pPr>
        <w:pStyle w:val="Default"/>
        <w:keepNext/>
        <w:keepLines/>
        <w:spacing w:line="276" w:lineRule="auto"/>
        <w:jc w:val="both"/>
        <w:outlineLvl w:val="0"/>
        <w:rPr>
          <w:rStyle w:val="None"/>
          <w:rFonts w:eastAsia="Calibri"/>
          <w:u w:color="31969B"/>
        </w:rPr>
      </w:pPr>
    </w:p>
    <w:p w14:paraId="54A820B3"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lastRenderedPageBreak/>
        <w:t>Ciljna skupina</w:t>
      </w:r>
    </w:p>
    <w:p w14:paraId="50FB5EA0"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Ta delavnica je namenjena vodilnim managerjem raziskav, ki delujejo znotraj univerz ali v okviru fundacij in ki so pred kratkim prevzeli vodstvene odgovornosti ali ki stremijo k temu, da bi tak položaj zavzeli v bližnji prihodnosti.</w:t>
      </w:r>
    </w:p>
    <w:p w14:paraId="5669F3AB" w14:textId="77777777" w:rsidR="00F431F8" w:rsidRDefault="00F431F8" w:rsidP="00F431F8">
      <w:pPr>
        <w:pStyle w:val="Default"/>
        <w:keepNext/>
        <w:keepLines/>
        <w:spacing w:line="276" w:lineRule="auto"/>
        <w:jc w:val="both"/>
        <w:outlineLvl w:val="0"/>
        <w:rPr>
          <w:rStyle w:val="None"/>
          <w:rFonts w:eastAsia="Calibri"/>
          <w:u w:color="31969B"/>
        </w:rPr>
      </w:pPr>
    </w:p>
    <w:p w14:paraId="39B5D544"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t>13.) Podpora znanstvenikom z upravljanjem s podatki za raziskavo</w:t>
      </w:r>
    </w:p>
    <w:p w14:paraId="0FC36BFF"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Ta enodnevni dogodek nudi priložnost za izmenjavo izkušenj in strokovnih znanj, povezanih z vzpostavitvijo storitve upravljanja s podatki za raziskave, kako nuditi podporo in usposabljanja za raziskovalce v različnih disciplinah in kako upravljati z vsakodnevnimi izzivi in težavami upravljanja s podatki za raziskave.</w:t>
      </w:r>
    </w:p>
    <w:p w14:paraId="5712C464" w14:textId="77777777" w:rsidR="00F431F8" w:rsidRDefault="00F431F8" w:rsidP="00F431F8">
      <w:pPr>
        <w:pStyle w:val="Default"/>
        <w:keepNext/>
        <w:keepLines/>
        <w:spacing w:line="276" w:lineRule="auto"/>
        <w:jc w:val="both"/>
        <w:outlineLvl w:val="0"/>
        <w:rPr>
          <w:rStyle w:val="None"/>
          <w:rFonts w:eastAsia="Calibri"/>
          <w:u w:color="31969B"/>
        </w:rPr>
      </w:pPr>
    </w:p>
    <w:p w14:paraId="0605175C"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t>Ob zaključenem dogodku bodo udeleženci:</w:t>
      </w:r>
    </w:p>
    <w:p w14:paraId="0C5DCE89"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razumeli kontekst znotraj katerega univerze stremijo k podpori pri upravljanju s podatki za raziskave;</w:t>
      </w:r>
    </w:p>
    <w:p w14:paraId="05C91465"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skozi študijo na primeru premislili, kako vzpostaviti storitev upravljanja s podatki za raziskave;</w:t>
      </w:r>
    </w:p>
    <w:p w14:paraId="0E202A21"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spoznali, kako se potrebe po podpori razlikujejo glede na različne akademske discipline;</w:t>
      </w:r>
    </w:p>
    <w:p w14:paraId="02FCF9C0"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spoznali različne pristope k usposabljanju za upravljanje s podatki za raziskave;</w:t>
      </w:r>
    </w:p>
    <w:p w14:paraId="3E05F259"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imeli priložnost za razpravo o izzivih in težavah vsakodnevnega dela na področju upravljanja s podatki za raziskave;</w:t>
      </w:r>
    </w:p>
    <w:p w14:paraId="052F11A3"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se zavedli dejstva, da obstajajo različni pristopi različnih organizacij delujočih na tem področju in imeli možnost razprave o teh pristopih in izmenjave informacij s kolegi, ki delujejo znotraj tega sektorja;</w:t>
      </w:r>
    </w:p>
    <w:p w14:paraId="79C44166" w14:textId="77777777" w:rsidR="00F431F8" w:rsidRDefault="00F431F8" w:rsidP="008F0919">
      <w:pPr>
        <w:pStyle w:val="Default"/>
        <w:keepNext/>
        <w:keepLines/>
        <w:numPr>
          <w:ilvl w:val="0"/>
          <w:numId w:val="43"/>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razmislili o tem, kako bi sami aplicirali pridobljeno znanje v lastni organizaciji ali v kontekst dela, ki ga opravljajo.</w:t>
      </w:r>
    </w:p>
    <w:p w14:paraId="790DE62E" w14:textId="77777777" w:rsidR="00F431F8" w:rsidRDefault="00F431F8" w:rsidP="00F431F8">
      <w:pPr>
        <w:pStyle w:val="Default"/>
        <w:keepNext/>
        <w:keepLines/>
        <w:spacing w:line="276" w:lineRule="auto"/>
        <w:jc w:val="both"/>
        <w:outlineLvl w:val="0"/>
        <w:rPr>
          <w:rStyle w:val="None"/>
          <w:rFonts w:eastAsia="Calibri"/>
          <w:u w:color="31969B"/>
        </w:rPr>
      </w:pPr>
    </w:p>
    <w:p w14:paraId="254463EE"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t>14.) Finančno načrtovanje in poročanje</w:t>
      </w:r>
    </w:p>
    <w:p w14:paraId="4BBA669F"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S tem, ko črpanje sredstev postaja vedno bolj tekmovalno, organizacije stremijo k raznovrstnosti virov sredstev z namenom, da bi tako dosegle uravnotežen dotok sredstev in se izognile tveganju. Slednje zahteva od managerjev raziskav, da so vedno bolj vpleteni v načrtovanje ter da vnaprej sprevidijo finančno trajnost projektnih sredstev za daljši č</w:t>
      </w:r>
      <w:r>
        <w:rPr>
          <w:rStyle w:val="None"/>
          <w:rFonts w:eastAsia="Calibri"/>
          <w:u w:color="31969B"/>
          <w:lang w:val="pt-PT"/>
        </w:rPr>
        <w:t xml:space="preserve">as. </w:t>
      </w:r>
    </w:p>
    <w:p w14:paraId="48FFAE57" w14:textId="77777777" w:rsidR="00F431F8" w:rsidRDefault="00F431F8" w:rsidP="00F431F8">
      <w:pPr>
        <w:pStyle w:val="Default"/>
        <w:keepNext/>
        <w:keepLines/>
        <w:spacing w:line="276" w:lineRule="auto"/>
        <w:jc w:val="both"/>
        <w:outlineLvl w:val="0"/>
        <w:rPr>
          <w:rStyle w:val="None"/>
          <w:rFonts w:eastAsia="Calibri"/>
          <w:u w:color="31969B"/>
        </w:rPr>
      </w:pPr>
    </w:p>
    <w:p w14:paraId="13D00B83"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Namen te delavnice je dati udeležencem točno določeno in specifično razumevanje administrativnih procesov po pridobitvi sredstev v kontekstu upravljanja s sredstvi. Obravnavane teme:</w:t>
      </w:r>
    </w:p>
    <w:p w14:paraId="2F565424"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Finance po pridobitvi sredstev</w:t>
      </w:r>
    </w:p>
    <w:p w14:paraId="1DE6C1B8"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Institucionalni kontekst</w:t>
      </w:r>
    </w:p>
    <w:p w14:paraId="38A2851D"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Finančni menedžment</w:t>
      </w:r>
    </w:p>
    <w:p w14:paraId="4DD97822"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Finančna trajnost</w:t>
      </w:r>
    </w:p>
    <w:p w14:paraId="2AE29EF3"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Poročanje</w:t>
      </w:r>
    </w:p>
    <w:p w14:paraId="52F887A6"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Načrtovanje in pogled v prihodnost /predvidevanje</w:t>
      </w:r>
    </w:p>
    <w:p w14:paraId="2378CE10"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lastRenderedPageBreak/>
        <w:t>Etika in upravljanje</w:t>
      </w:r>
    </w:p>
    <w:p w14:paraId="6C85FEB9" w14:textId="77777777" w:rsidR="00F431F8" w:rsidRDefault="00F431F8" w:rsidP="00F431F8">
      <w:pPr>
        <w:pStyle w:val="Default"/>
        <w:keepNext/>
        <w:keepLines/>
        <w:spacing w:line="276" w:lineRule="auto"/>
        <w:jc w:val="both"/>
        <w:outlineLvl w:val="0"/>
        <w:rPr>
          <w:rStyle w:val="None"/>
          <w:rFonts w:eastAsia="Calibri"/>
          <w:u w:color="31969B"/>
          <w:lang w:val="en-US"/>
        </w:rPr>
      </w:pPr>
    </w:p>
    <w:p w14:paraId="6B89E0E9"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en-US"/>
        </w:rPr>
        <w:t>Delavnica daje udeležencem priložnost za srečanje in razpravo s stanovskimi kolegi o finančnih temah, povezanih z upravljanjem raziskav.</w:t>
      </w:r>
    </w:p>
    <w:p w14:paraId="23864574" w14:textId="77777777" w:rsidR="00F431F8" w:rsidRDefault="00F431F8" w:rsidP="00F431F8">
      <w:pPr>
        <w:pStyle w:val="Default"/>
        <w:keepNext/>
        <w:keepLines/>
        <w:spacing w:line="276" w:lineRule="auto"/>
        <w:jc w:val="both"/>
        <w:outlineLvl w:val="0"/>
        <w:rPr>
          <w:rStyle w:val="None"/>
          <w:rFonts w:eastAsia="Calibri"/>
          <w:u w:color="31969B"/>
          <w:lang w:val="en-US"/>
        </w:rPr>
      </w:pPr>
    </w:p>
    <w:p w14:paraId="712341E3"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lang w:val="pt-PT"/>
        </w:rPr>
        <w:t>Do konca delavnic bodo udeleženci sposobni:</w:t>
      </w:r>
    </w:p>
    <w:p w14:paraId="70A39DFE" w14:textId="389961A0"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pt-PT"/>
        </w:rPr>
      </w:pPr>
      <w:r>
        <w:rPr>
          <w:rStyle w:val="None"/>
          <w:rFonts w:eastAsia="Calibri"/>
          <w:u w:color="31969B"/>
          <w:lang w:val="pt-PT"/>
        </w:rPr>
        <w:t>opisati ključna načela upravljanja s projektnimi financami;</w:t>
      </w:r>
    </w:p>
    <w:p w14:paraId="4FF11547"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oceniti, kako aktualni politični, okoljski in družbeni dejavniki lahko vplivajo na razvoj črpanja projektnih sredstev;</w:t>
      </w:r>
    </w:p>
    <w:p w14:paraId="6ECA364F"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razložiti, na kaj mora biti organizacija pozorna, če želi ohraniti ravnotežje priliva sredstev;</w:t>
      </w:r>
    </w:p>
    <w:p w14:paraId="5E9255A8"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razumeti, kako uporabiti finančne račune za oceno tveganja v povezavi s pridobivanjem sredstev;</w:t>
      </w:r>
    </w:p>
    <w:p w14:paraId="2EECE9AB"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razumeti vlogo finančnega upravljalca znotraj širšega konteksta organizacije.</w:t>
      </w:r>
    </w:p>
    <w:p w14:paraId="51CD2494" w14:textId="77777777" w:rsidR="00F431F8" w:rsidRDefault="00F431F8" w:rsidP="00F431F8">
      <w:pPr>
        <w:pStyle w:val="Default"/>
        <w:keepNext/>
        <w:keepLines/>
        <w:spacing w:line="276" w:lineRule="auto"/>
        <w:jc w:val="both"/>
        <w:outlineLvl w:val="0"/>
        <w:rPr>
          <w:rStyle w:val="None"/>
          <w:rFonts w:eastAsia="Calibri"/>
          <w:u w:color="31969B"/>
        </w:rPr>
      </w:pPr>
    </w:p>
    <w:p w14:paraId="46012B57" w14:textId="77777777" w:rsidR="00F431F8" w:rsidRDefault="00F431F8" w:rsidP="00F431F8">
      <w:pPr>
        <w:pStyle w:val="Default"/>
        <w:keepNext/>
        <w:keepLines/>
        <w:spacing w:line="276" w:lineRule="auto"/>
        <w:jc w:val="both"/>
        <w:outlineLvl w:val="0"/>
        <w:rPr>
          <w:rStyle w:val="None"/>
          <w:rFonts w:eastAsia="Calibri"/>
          <w:u w:color="31969B"/>
        </w:rPr>
      </w:pPr>
    </w:p>
    <w:p w14:paraId="35E87FD3"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t>Ciljna publika</w:t>
      </w:r>
    </w:p>
    <w:p w14:paraId="337C859D" w14:textId="6F4310F6"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To je tečaj na ravni upravljanja, ki je predvsem primeren za tiste, ki imajo od 2 do 5 let izkušenj s finančnim upravljanjem raziskav po pridobitvi sredstev.</w:t>
      </w:r>
    </w:p>
    <w:p w14:paraId="4B1EA835" w14:textId="77777777" w:rsidR="00F431F8" w:rsidRDefault="00F431F8" w:rsidP="00F431F8">
      <w:pPr>
        <w:pStyle w:val="Default"/>
        <w:keepNext/>
        <w:keepLines/>
        <w:spacing w:line="276" w:lineRule="auto"/>
        <w:jc w:val="both"/>
        <w:outlineLvl w:val="0"/>
        <w:rPr>
          <w:rStyle w:val="None"/>
          <w:rFonts w:eastAsia="Calibri"/>
          <w:u w:color="31969B"/>
        </w:rPr>
      </w:pPr>
    </w:p>
    <w:p w14:paraId="7227E0BA"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t>Zahtevana predhodna znanja</w:t>
      </w:r>
    </w:p>
    <w:p w14:paraId="7EE539DA"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da-DK"/>
        </w:rPr>
        <w:t>Od udele</w:t>
      </w:r>
      <w:r>
        <w:rPr>
          <w:rStyle w:val="None"/>
          <w:rFonts w:eastAsia="Calibri"/>
          <w:u w:color="31969B"/>
        </w:rPr>
        <w:t>žencev se zahteva, da imajo izkušnje z osnovami računovodstva znotraj univerzitetnega okolja in da razumejo termine s področja financ, kot so delovodnik, knjigovodski dnevnik in prirast/ akumulacija.</w:t>
      </w:r>
    </w:p>
    <w:p w14:paraId="3AE94AD2" w14:textId="77777777" w:rsidR="00F431F8" w:rsidRDefault="00F431F8" w:rsidP="00F431F8">
      <w:pPr>
        <w:pStyle w:val="Default"/>
        <w:keepNext/>
        <w:keepLines/>
        <w:spacing w:line="276" w:lineRule="auto"/>
        <w:jc w:val="both"/>
        <w:outlineLvl w:val="0"/>
        <w:rPr>
          <w:rStyle w:val="None"/>
          <w:rFonts w:eastAsia="Calibri"/>
          <w:u w:color="31969B"/>
        </w:rPr>
      </w:pPr>
    </w:p>
    <w:p w14:paraId="22E8200D"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t>15.) Raziskovalna etika: Vse, kar morate vedeti</w:t>
      </w:r>
    </w:p>
    <w:p w14:paraId="3E224A52"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Delavnica je uvod v raziskovalno etiko in razlaga njena načela ter izvedbo v praksi v kontekstu raziskovalne integritete ter etike, povezane z objavami. Namen delavnice je posredovati koordinatorjem raziskav pregledno sliko etičnih procesov skozi celoten potek raziskave.</w:t>
      </w:r>
    </w:p>
    <w:p w14:paraId="4489FD16" w14:textId="77777777" w:rsidR="00F431F8" w:rsidRDefault="00F431F8" w:rsidP="00F431F8">
      <w:pPr>
        <w:pStyle w:val="Default"/>
        <w:keepNext/>
        <w:keepLines/>
        <w:spacing w:line="276" w:lineRule="auto"/>
        <w:jc w:val="both"/>
        <w:outlineLvl w:val="0"/>
        <w:rPr>
          <w:rStyle w:val="None"/>
          <w:rFonts w:eastAsia="Calibri"/>
          <w:u w:color="31969B"/>
        </w:rPr>
      </w:pPr>
    </w:p>
    <w:p w14:paraId="7CBF11E6"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lang w:val="en-US"/>
        </w:rPr>
        <w:t>Ob koncu delavnice bodo udeleženci:</w:t>
      </w:r>
    </w:p>
    <w:p w14:paraId="491EADC0"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pt-PT"/>
        </w:rPr>
      </w:pPr>
      <w:r>
        <w:rPr>
          <w:rStyle w:val="None"/>
          <w:rFonts w:eastAsia="Calibri"/>
          <w:u w:color="31969B"/>
          <w:lang w:val="pt-PT"/>
        </w:rPr>
        <w:t>imeli jasnejše razumevanje o integriteti in etiki raziskav;</w:t>
      </w:r>
    </w:p>
    <w:p w14:paraId="38FC68B4"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imeli širši vpogled na pripravo za implementacijo etičnih načel v procesu raziskave;</w:t>
      </w:r>
    </w:p>
    <w:p w14:paraId="4649A5F2"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pridobili informacije o vročih temah, kot je deljenje podatkov, zavajanje, razkritje ter raziskovalno delo z ranljivimi skupinami;</w:t>
      </w:r>
    </w:p>
    <w:p w14:paraId="1270059D"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pridobili praktični vpogled na etiko v raziskaovalnem delu s pomoč</w:t>
      </w:r>
      <w:r>
        <w:rPr>
          <w:rStyle w:val="None"/>
          <w:rFonts w:eastAsia="Calibri"/>
          <w:u w:color="31969B"/>
          <w:lang w:val="es-ES_tradnl"/>
        </w:rPr>
        <w:t xml:space="preserve">jo </w:t>
      </w:r>
      <w:r>
        <w:rPr>
          <w:rStyle w:val="None"/>
          <w:rFonts w:eastAsia="Calibri"/>
          <w:u w:color="31969B"/>
        </w:rPr>
        <w:t>študij primerov;</w:t>
      </w:r>
    </w:p>
    <w:p w14:paraId="6E94238F"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znali ceniti raziskovalčevo vlogo pri sami raziskavi in jim s tem znali nuditi podporo.</w:t>
      </w:r>
    </w:p>
    <w:p w14:paraId="442528C0" w14:textId="6097118F" w:rsidR="00F431F8" w:rsidRDefault="00F431F8" w:rsidP="00F431F8">
      <w:pPr>
        <w:pStyle w:val="Default"/>
        <w:keepNext/>
        <w:keepLines/>
        <w:spacing w:line="276" w:lineRule="auto"/>
        <w:jc w:val="both"/>
        <w:outlineLvl w:val="0"/>
        <w:rPr>
          <w:rStyle w:val="None"/>
          <w:rFonts w:eastAsia="Calibri"/>
          <w:u w:color="31969B"/>
        </w:rPr>
      </w:pPr>
    </w:p>
    <w:p w14:paraId="1E8973BE" w14:textId="1A29FCDE" w:rsidR="005D0367" w:rsidRDefault="005D0367" w:rsidP="00F431F8">
      <w:pPr>
        <w:pStyle w:val="Default"/>
        <w:keepNext/>
        <w:keepLines/>
        <w:spacing w:line="276" w:lineRule="auto"/>
        <w:jc w:val="both"/>
        <w:outlineLvl w:val="0"/>
        <w:rPr>
          <w:rStyle w:val="None"/>
          <w:rFonts w:eastAsia="Calibri"/>
          <w:u w:color="31969B"/>
        </w:rPr>
      </w:pPr>
    </w:p>
    <w:p w14:paraId="57D69701" w14:textId="5E6BF0B5" w:rsidR="005D0367" w:rsidRDefault="005D0367" w:rsidP="00F431F8">
      <w:pPr>
        <w:pStyle w:val="Default"/>
        <w:keepNext/>
        <w:keepLines/>
        <w:spacing w:line="276" w:lineRule="auto"/>
        <w:jc w:val="both"/>
        <w:outlineLvl w:val="0"/>
        <w:rPr>
          <w:rStyle w:val="None"/>
          <w:rFonts w:eastAsia="Calibri"/>
          <w:u w:color="31969B"/>
        </w:rPr>
      </w:pPr>
    </w:p>
    <w:p w14:paraId="6DFE2672" w14:textId="77777777" w:rsidR="005D0367" w:rsidRDefault="005D0367" w:rsidP="00F431F8">
      <w:pPr>
        <w:pStyle w:val="Default"/>
        <w:keepNext/>
        <w:keepLines/>
        <w:spacing w:line="276" w:lineRule="auto"/>
        <w:jc w:val="both"/>
        <w:outlineLvl w:val="0"/>
        <w:rPr>
          <w:rStyle w:val="None"/>
          <w:rFonts w:eastAsia="Calibri"/>
          <w:u w:color="31969B"/>
        </w:rPr>
      </w:pPr>
    </w:p>
    <w:p w14:paraId="609914B5"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lastRenderedPageBreak/>
        <w:t>Ciljna skupina</w:t>
      </w:r>
    </w:p>
    <w:p w14:paraId="6BBC3E1D"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Ta enodnevna delavnica je namenjena koordinatorjem raziskav z največ 12 meseci izkušenj na univerzitetnih ustanovah, fakultetah, raziskovalnih centrih/inštitutih in glavnih pisarnah. Zahteva se predhodno znanje.</w:t>
      </w:r>
    </w:p>
    <w:p w14:paraId="2FA7E0FD"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Tisti, ki so novi na področju koordiniranja raziskav, bodo pridobili dober pregled ključnih načel raziskovalne etike in bodo opremljeni z osnovnim “paketom strokovnih znanj”, ki so potrebna za njihovo delo. Tisti z nekaj več izkušnjami bodo lahko utrdili svoje znanje in raziskali, kako so različni elementi raziskovalne etike in etike objav povezani tekom celotnega procesa raziskave.</w:t>
      </w:r>
    </w:p>
    <w:p w14:paraId="566F0687" w14:textId="77777777" w:rsidR="00F431F8" w:rsidRDefault="00F431F8" w:rsidP="00F431F8">
      <w:pPr>
        <w:pStyle w:val="Default"/>
        <w:keepNext/>
        <w:keepLines/>
        <w:spacing w:line="276" w:lineRule="auto"/>
        <w:jc w:val="both"/>
        <w:outlineLvl w:val="0"/>
        <w:rPr>
          <w:rStyle w:val="None"/>
          <w:rFonts w:eastAsia="Calibri"/>
          <w:u w:color="31969B"/>
        </w:rPr>
      </w:pPr>
    </w:p>
    <w:p w14:paraId="7C5A40DB" w14:textId="77777777" w:rsidR="00F431F8" w:rsidRDefault="00F431F8" w:rsidP="00F431F8">
      <w:pPr>
        <w:pStyle w:val="Default"/>
        <w:keepNext/>
        <w:keepLines/>
        <w:spacing w:line="276" w:lineRule="auto"/>
        <w:jc w:val="both"/>
        <w:outlineLvl w:val="0"/>
        <w:rPr>
          <w:rStyle w:val="None"/>
          <w:rFonts w:eastAsia="Calibri"/>
          <w:u w:color="31969B"/>
        </w:rPr>
      </w:pPr>
    </w:p>
    <w:p w14:paraId="2D770D44"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t>16.) Razvoj raziskovalne strategije</w:t>
      </w:r>
    </w:p>
    <w:p w14:paraId="4B44BF59"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Managerji in koordinatorji raziskav so vedno bolj vključeni v razvoj ali prispevanje k razvoju strategij raziskav tako na lokalni ravni znotraj pisarne, oddelka, fakultete ali na univerzitetni ravni. Npr. evropske/mednarodne strategije, prost dostop, pravilno raziskovalno postopanje, IP in trženje itd.</w:t>
      </w:r>
    </w:p>
    <w:p w14:paraId="276D8469" w14:textId="77777777" w:rsidR="00F431F8" w:rsidRDefault="00F431F8" w:rsidP="00F431F8">
      <w:pPr>
        <w:pStyle w:val="Default"/>
        <w:keepNext/>
        <w:keepLines/>
        <w:spacing w:line="276" w:lineRule="auto"/>
        <w:jc w:val="both"/>
        <w:outlineLvl w:val="0"/>
        <w:rPr>
          <w:rStyle w:val="None"/>
          <w:rFonts w:eastAsia="Calibri"/>
          <w:u w:color="31969B"/>
        </w:rPr>
      </w:pPr>
    </w:p>
    <w:p w14:paraId="2F7D8A22"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Namen te enodnevne delavnice je dati managerjem raziskav, ki so odgovorni ali vpeti v razvoj raziskovalne strategije sledeče:</w:t>
      </w:r>
    </w:p>
    <w:p w14:paraId="7E2919F5"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vodič, ki razlaga strategijo razvoja korak za korakom;</w:t>
      </w:r>
    </w:p>
    <w:p w14:paraId="09D5C385"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vpogled v ključne dejavnike doseganja odličnosti strategije;</w:t>
      </w:r>
    </w:p>
    <w:p w14:paraId="68BA6E00"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podpora stanovskih kolegov pri napredovanju strategije.</w:t>
      </w:r>
    </w:p>
    <w:p w14:paraId="531AE80A" w14:textId="77777777" w:rsidR="00F431F8" w:rsidRDefault="00F431F8" w:rsidP="00F431F8">
      <w:pPr>
        <w:pStyle w:val="Default"/>
        <w:keepNext/>
        <w:keepLines/>
        <w:spacing w:line="276" w:lineRule="auto"/>
        <w:jc w:val="both"/>
        <w:outlineLvl w:val="0"/>
        <w:rPr>
          <w:rStyle w:val="None"/>
          <w:rFonts w:eastAsia="Calibri"/>
          <w:u w:color="31969B"/>
        </w:rPr>
      </w:pPr>
    </w:p>
    <w:p w14:paraId="4A44B301"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en-US"/>
        </w:rPr>
        <w:t>Ob koncu dneva bodo udeleženci:</w:t>
      </w:r>
    </w:p>
    <w:p w14:paraId="4894125E"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razumeli proces nastanka strategije;</w:t>
      </w:r>
    </w:p>
    <w:p w14:paraId="7391744A"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razumeli ključne dejavnike za odličnost strategije, kot je jezik in strukture, ki se pri tem uporabljajo;</w:t>
      </w:r>
    </w:p>
    <w:p w14:paraId="2E273A6A"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 xml:space="preserve">razumeli pomen veščin, vključno z veščinami načrtovanja, organizacije, ustne in pisne komunikacije ter veščin vplivanja na druge; </w:t>
      </w:r>
    </w:p>
    <w:p w14:paraId="31F8ADFB"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 xml:space="preserve">imeli priložnost načrtovati / razmisliti ob resničnem primeru iz lastne institucije o razvoju strategije; </w:t>
      </w:r>
    </w:p>
    <w:p w14:paraId="2C3735E0"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delili izkušnje v povezavi z razvojem strategije z managerji raziskav iz drugih institucij. Udeleženci bodo naprošeni, da s seboj prinesejo primer strategije, v katere razvoj so bili vključeni ali še bodo vključeni v prihodnosti znotraj lastne institucije.</w:t>
      </w:r>
    </w:p>
    <w:p w14:paraId="5D1A94FC" w14:textId="77777777" w:rsidR="00F431F8" w:rsidRDefault="00F431F8" w:rsidP="00F431F8">
      <w:pPr>
        <w:pStyle w:val="Default"/>
        <w:keepNext/>
        <w:keepLines/>
        <w:spacing w:line="276" w:lineRule="auto"/>
        <w:jc w:val="both"/>
        <w:outlineLvl w:val="0"/>
        <w:rPr>
          <w:rStyle w:val="None"/>
          <w:rFonts w:eastAsia="Calibri"/>
          <w:u w:color="31969B"/>
        </w:rPr>
      </w:pPr>
    </w:p>
    <w:p w14:paraId="5FD273BE"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t>Ciljna publika</w:t>
      </w:r>
    </w:p>
    <w:p w14:paraId="27AF24F4"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Ta delavnica je namenjena managerjem raziskav, ki so odgovorni za razvoj raziskovalne strategije znotraj lastne organizacije na osrednji, oddelčni ali fakultetni ravni.</w:t>
      </w:r>
    </w:p>
    <w:p w14:paraId="052971D2" w14:textId="4A15C352" w:rsidR="00F431F8" w:rsidRDefault="00F431F8" w:rsidP="00F431F8">
      <w:pPr>
        <w:pStyle w:val="Default"/>
        <w:keepNext/>
        <w:keepLines/>
        <w:spacing w:line="276" w:lineRule="auto"/>
        <w:jc w:val="both"/>
        <w:outlineLvl w:val="0"/>
        <w:rPr>
          <w:rStyle w:val="None"/>
          <w:rFonts w:eastAsia="Calibri"/>
          <w:u w:color="31969B"/>
        </w:rPr>
      </w:pPr>
    </w:p>
    <w:p w14:paraId="3FF30DCF" w14:textId="6A65A30D" w:rsidR="005D0367" w:rsidRDefault="005D0367" w:rsidP="00F431F8">
      <w:pPr>
        <w:pStyle w:val="Default"/>
        <w:keepNext/>
        <w:keepLines/>
        <w:spacing w:line="276" w:lineRule="auto"/>
        <w:jc w:val="both"/>
        <w:outlineLvl w:val="0"/>
        <w:rPr>
          <w:rStyle w:val="None"/>
          <w:rFonts w:eastAsia="Calibri"/>
          <w:u w:color="31969B"/>
        </w:rPr>
      </w:pPr>
    </w:p>
    <w:p w14:paraId="582D164B" w14:textId="77777777" w:rsidR="005D0367" w:rsidRDefault="005D0367" w:rsidP="00F431F8">
      <w:pPr>
        <w:pStyle w:val="Default"/>
        <w:keepNext/>
        <w:keepLines/>
        <w:spacing w:line="276" w:lineRule="auto"/>
        <w:jc w:val="both"/>
        <w:outlineLvl w:val="0"/>
        <w:rPr>
          <w:rStyle w:val="None"/>
          <w:rFonts w:eastAsia="Calibri"/>
          <w:u w:color="31969B"/>
        </w:rPr>
      </w:pPr>
    </w:p>
    <w:p w14:paraId="22003C37"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lang w:val="pt-PT"/>
        </w:rPr>
        <w:lastRenderedPageBreak/>
        <w:t>17.) Razvoj prijave na projekt: prepoznavanje virov črpanja sredstev in strank</w:t>
      </w:r>
    </w:p>
    <w:p w14:paraId="7E12C2EC"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lang w:val="en-US"/>
        </w:rPr>
        <w:t>Namen:</w:t>
      </w:r>
    </w:p>
    <w:p w14:paraId="30CCD9BC"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Da vsi za ta proces pomembni posamezniki dobijo pravočasne in točne informacije o možnostih črpanja sredstev, ki so skladne s raziskovalnimi zmožnostmi posameznikov in institucije.</w:t>
      </w:r>
    </w:p>
    <w:p w14:paraId="3DC9E0D5"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Zbrati delovno skupino, ki bo sledila trendom na področju raziskav in financiranja za izmenjavo znanj, da bi lahko tako obveščali odločevalce institucije o prihajajočih spremembah in priložnostih.</w:t>
      </w:r>
    </w:p>
    <w:p w14:paraId="04C31590"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Vzpostaviti in vzdrževati dobre delovne odnose s financerji in na ta način zagotiviti učinkovito komunikacijo in pretok informacij.</w:t>
      </w:r>
    </w:p>
    <w:p w14:paraId="4B1EE20B" w14:textId="77777777" w:rsidR="00F431F8" w:rsidRDefault="00F431F8" w:rsidP="00F431F8">
      <w:pPr>
        <w:pStyle w:val="Default"/>
        <w:keepNext/>
        <w:keepLines/>
        <w:spacing w:line="276" w:lineRule="auto"/>
        <w:jc w:val="both"/>
        <w:outlineLvl w:val="0"/>
        <w:rPr>
          <w:rStyle w:val="None"/>
          <w:rFonts w:eastAsia="Calibri"/>
          <w:u w:color="31969B"/>
        </w:rPr>
      </w:pPr>
    </w:p>
    <w:p w14:paraId="7AD2AAB1"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en-US"/>
        </w:rPr>
        <w:t>S pomočjo:</w:t>
      </w:r>
    </w:p>
    <w:p w14:paraId="7EEB3B50"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razumevanja raziskovalnih prioritet institucije in področji izmenjave znanj;</w:t>
      </w:r>
    </w:p>
    <w:p w14:paraId="214F6560"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razumevanja raziskovalnih prioritet posameznikov in skupine ter področji izmenjave znanj;</w:t>
      </w:r>
    </w:p>
    <w:p w14:paraId="7DF0CA58"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razjasnitve namenov raziskovalcev za črpanje sredstev;</w:t>
      </w:r>
    </w:p>
    <w:p w14:paraId="198F9432"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posredovanja informacij raziskovalcem preko elektronske pošte,  elektronskih novičnikov, spletnih strani itd.;</w:t>
      </w:r>
    </w:p>
    <w:p w14:paraId="34351051"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izvajanja specifičnih raziskav možnosti črpanja stredstev za raziskave;</w:t>
      </w:r>
    </w:p>
    <w:p w14:paraId="72BFB835"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podpiranja raziskovalcev pri vzpostavitvi profilov za financiranje in vprašalnikov na spletnih informacijskih sistemih;</w:t>
      </w:r>
    </w:p>
    <w:p w14:paraId="400ABFB7"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 xml:space="preserve"> svetovanja raziskovalcem v zvezi z dolgoročnimi strategijami za črpanje sredstev;</w:t>
      </w:r>
    </w:p>
    <w:p w14:paraId="7769B00F"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pt-PT"/>
        </w:rPr>
      </w:pPr>
      <w:r>
        <w:rPr>
          <w:rStyle w:val="None"/>
          <w:rFonts w:eastAsia="Calibri"/>
          <w:u w:color="31969B"/>
          <w:lang w:val="pt-PT"/>
        </w:rPr>
        <w:t>interakcije s finančniki z namenom preverbe vira oziroma informacije;</w:t>
      </w:r>
    </w:p>
    <w:p w14:paraId="2C9434D3"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pt-PT"/>
        </w:rPr>
      </w:pPr>
      <w:r>
        <w:rPr>
          <w:rStyle w:val="None"/>
          <w:rFonts w:eastAsia="Calibri"/>
          <w:u w:color="31969B"/>
          <w:lang w:val="pt-PT"/>
        </w:rPr>
        <w:t>interpretacije oziroma pomoči raziskovalcem pri razumevanju finančnih shem financerja;</w:t>
      </w:r>
    </w:p>
    <w:p w14:paraId="4CBB426A"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pt-PT"/>
        </w:rPr>
      </w:pPr>
      <w:r>
        <w:rPr>
          <w:rStyle w:val="None"/>
          <w:rFonts w:eastAsia="Calibri"/>
          <w:u w:color="31969B"/>
          <w:lang w:val="pt-PT"/>
        </w:rPr>
        <w:t>razvijanja dobrega odnosa s ključnimi financerji;</w:t>
      </w:r>
    </w:p>
    <w:p w14:paraId="46EFCC73"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organizacije informativnih dogodkov (vključno z obiski financerjev);</w:t>
      </w:r>
    </w:p>
    <w:p w14:paraId="78833FDA"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pt-PT"/>
        </w:rPr>
      </w:pPr>
      <w:r>
        <w:rPr>
          <w:rStyle w:val="None"/>
          <w:rFonts w:eastAsia="Calibri"/>
          <w:u w:color="31969B"/>
          <w:lang w:val="pt-PT"/>
        </w:rPr>
        <w:t>prepoznavanja zunanjih trendov v financiranju ter dajanja povratnih informacij institucijam;</w:t>
      </w:r>
    </w:p>
    <w:p w14:paraId="5E35737F"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grajenja dobrega delovnega odnosa z raziskovalci na zunanjih finančnih/strateških odborih in tako omogočiti širitev dobrih praks;</w:t>
      </w:r>
    </w:p>
    <w:p w14:paraId="439CBF28"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širitve priložnosti za raziskovalce, da zaprosijo za članstvo v  strateških odborih;</w:t>
      </w:r>
    </w:p>
    <w:p w14:paraId="6F5E2A36"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seznanjanja skupine vodilnih managerjev s pridobljenimi informacijami glede financerjev;</w:t>
      </w:r>
    </w:p>
    <w:p w14:paraId="0A863ACE"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izvajanja usposabljanj o vrstah sredstev, ki so na voljo raziskovalcem v različnih točkah njihove karierne poti.</w:t>
      </w:r>
    </w:p>
    <w:p w14:paraId="5A8A9493" w14:textId="77777777" w:rsidR="00F431F8" w:rsidRDefault="00F431F8" w:rsidP="00F431F8">
      <w:pPr>
        <w:pStyle w:val="Default"/>
        <w:keepNext/>
        <w:keepLines/>
        <w:spacing w:line="276" w:lineRule="auto"/>
        <w:jc w:val="both"/>
        <w:outlineLvl w:val="0"/>
        <w:rPr>
          <w:rStyle w:val="None"/>
          <w:rFonts w:eastAsia="Calibri"/>
          <w:u w:color="31969B"/>
        </w:rPr>
      </w:pPr>
    </w:p>
    <w:p w14:paraId="1172BDE5"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lang w:val="en-US"/>
        </w:rPr>
        <w:t>Veščine:</w:t>
      </w:r>
    </w:p>
    <w:p w14:paraId="79EBC2A5"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Iskanje informacij - prepoznavanje priložnosti za črpanje sredstev</w:t>
      </w:r>
    </w:p>
    <w:p w14:paraId="64972694"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s-ES_tradnl"/>
        </w:rPr>
      </w:pPr>
      <w:r>
        <w:rPr>
          <w:rStyle w:val="None"/>
          <w:rFonts w:eastAsia="Calibri"/>
          <w:u w:color="31969B"/>
          <w:lang w:val="es-ES_tradnl"/>
        </w:rPr>
        <w:t>Upravljanje z informacijami - sortiranje in širjenje</w:t>
      </w:r>
    </w:p>
    <w:p w14:paraId="15AFF8AD"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Medosebne - svetovanje akademikom</w:t>
      </w:r>
    </w:p>
    <w:p w14:paraId="1AE3B075"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IT - splet, upravljanje z vsebinami</w:t>
      </w:r>
    </w:p>
    <w:p w14:paraId="2BF54768"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Usposabljanje in razvoj - organizacija dogodkov</w:t>
      </w:r>
    </w:p>
    <w:p w14:paraId="7BC11E85"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Komunikacija - jasno dokumentiranje in seznanjanje kolegov</w:t>
      </w:r>
    </w:p>
    <w:p w14:paraId="3ABCC7EE"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pt-PT"/>
        </w:rPr>
      </w:pPr>
      <w:r>
        <w:rPr>
          <w:rStyle w:val="None"/>
          <w:rFonts w:eastAsia="Calibri"/>
          <w:u w:color="31969B"/>
          <w:lang w:val="pt-PT"/>
        </w:rPr>
        <w:lastRenderedPageBreak/>
        <w:t>Mreženje - z namenom prepoznavanja in delitve dobrih praks</w:t>
      </w:r>
    </w:p>
    <w:p w14:paraId="774ED9C9" w14:textId="77777777" w:rsidR="00F431F8" w:rsidRDefault="00F431F8" w:rsidP="008F0919">
      <w:pPr>
        <w:pStyle w:val="Default"/>
        <w:keepNext/>
        <w:keepLines/>
        <w:numPr>
          <w:ilvl w:val="0"/>
          <w:numId w:val="46"/>
        </w:numPr>
        <w:pBdr>
          <w:top w:val="nil"/>
          <w:left w:val="nil"/>
          <w:bottom w:val="nil"/>
          <w:right w:val="nil"/>
          <w:between w:val="nil"/>
          <w:bar w:val="nil"/>
        </w:pBdr>
        <w:autoSpaceDE/>
        <w:autoSpaceDN/>
        <w:adjustRightInd/>
        <w:spacing w:line="276" w:lineRule="auto"/>
        <w:jc w:val="both"/>
        <w:outlineLvl w:val="0"/>
        <w:rPr>
          <w:rFonts w:eastAsia="Calibri"/>
          <w:lang w:val="es-ES_tradnl"/>
        </w:rPr>
      </w:pPr>
      <w:r>
        <w:rPr>
          <w:rStyle w:val="None"/>
          <w:rFonts w:eastAsia="Calibri"/>
          <w:u w:color="31969B"/>
          <w:lang w:val="es-ES_tradnl"/>
        </w:rPr>
        <w:t>Analitično mišljenje - za razumevanje politik financerjev.</w:t>
      </w:r>
    </w:p>
    <w:p w14:paraId="2705FC8A" w14:textId="77777777" w:rsidR="00F431F8" w:rsidRDefault="00F431F8" w:rsidP="00F431F8">
      <w:pPr>
        <w:pStyle w:val="Default"/>
        <w:keepNext/>
        <w:keepLines/>
        <w:spacing w:line="276" w:lineRule="auto"/>
        <w:ind w:left="330"/>
        <w:jc w:val="both"/>
        <w:outlineLvl w:val="0"/>
        <w:rPr>
          <w:rStyle w:val="None"/>
          <w:rFonts w:eastAsia="Calibri"/>
          <w:u w:color="31969B"/>
          <w:lang w:val="es-ES_tradnl"/>
        </w:rPr>
      </w:pPr>
    </w:p>
    <w:p w14:paraId="2BB6122D"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lang w:val="en-US"/>
        </w:rPr>
        <w:t>Zahtevana predznanja:</w:t>
      </w:r>
    </w:p>
    <w:p w14:paraId="02E40C3D"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 xml:space="preserve">Smernice financerjev </w:t>
      </w:r>
    </w:p>
    <w:p w14:paraId="01B62302"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Prioritetna področja raziskav posazmeznikov in institucij / močna področja</w:t>
      </w:r>
    </w:p>
    <w:p w14:paraId="4369A299"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Spletni raziskovalni paketi</w:t>
      </w:r>
    </w:p>
    <w:p w14:paraId="468FB220"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 xml:space="preserve">Zgodovina akademskega financeranja </w:t>
      </w:r>
    </w:p>
    <w:p w14:paraId="11B15310"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Raziskave o možnostih črpanja sredstev v ZK in drugod</w:t>
      </w:r>
    </w:p>
    <w:p w14:paraId="5ACC53B1"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Ponavljajoče se sheme in priložnosti</w:t>
      </w:r>
    </w:p>
    <w:p w14:paraId="6BB3A70F"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Ad-hoc sheme in priložnosti</w:t>
      </w:r>
    </w:p>
    <w:p w14:paraId="661CCAA8"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Poznavanje potencialnih področji meddisciplinarnega dela</w:t>
      </w:r>
    </w:p>
    <w:p w14:paraId="7997718F"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pt-PT"/>
        </w:rPr>
      </w:pPr>
      <w:r>
        <w:rPr>
          <w:rStyle w:val="None"/>
          <w:rFonts w:eastAsia="Calibri"/>
          <w:u w:color="31969B"/>
          <w:lang w:val="pt-PT"/>
        </w:rPr>
        <w:t>Znanje s področja politik financiranja in zakonodajnih procesov</w:t>
      </w:r>
    </w:p>
    <w:p w14:paraId="41EC75AF" w14:textId="77777777" w:rsidR="00F431F8" w:rsidRDefault="00F431F8" w:rsidP="00F431F8">
      <w:pPr>
        <w:pStyle w:val="Default"/>
        <w:keepNext/>
        <w:keepLines/>
        <w:spacing w:line="276" w:lineRule="auto"/>
        <w:jc w:val="both"/>
        <w:outlineLvl w:val="0"/>
        <w:rPr>
          <w:rStyle w:val="None"/>
          <w:rFonts w:eastAsia="Calibri"/>
          <w:u w:color="31969B"/>
          <w:lang w:val="pt-PT"/>
        </w:rPr>
      </w:pPr>
    </w:p>
    <w:p w14:paraId="276B826F"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pt-PT"/>
        </w:rPr>
        <w:t>Drugi primeri dobrih praks s področja usposabljanja RMA-jev je moč najti v dejavnostih, razvitih v okviru projekta BESTPRAC. BESTPRAC je COST-ova (European Cooperation in Science and Technology) ciljna mreža, ki zbira osebje s področja upravljanja, financ in prava na univerzah in raziskovalno usmerjenih institucijah, ki se ukvarjajo z različnimi nalogami podpore raziskovalnim projektom, temelječim na mednarodni zunanji konkurenci (predvsem financiranimi s strani EU).</w:t>
      </w:r>
    </w:p>
    <w:p w14:paraId="62779737"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pt-PT"/>
        </w:rPr>
        <w:t>Mreža služi kot platforma za izmenjavo izkušenj, deljenje in razvijanje dobrih praks, vzpodbujanje izmenjave znanj, prenosa  znanj in povečevanja učinkovitosti na  teh področjih. BESTPRAC dejavnosti lahko razdelimo na tri skupine: delovne skupine, šole za usposabljanje, krajše izmenjave. Spodaj so predstavljena nekatera izmed usposabljanj, organiziranih v okviru projekta in ki so lahko v drugih institucijah uporabljena kot primeri dobre prakse.</w:t>
      </w:r>
    </w:p>
    <w:p w14:paraId="20F11058" w14:textId="77777777" w:rsidR="00F431F8" w:rsidRDefault="00F431F8" w:rsidP="00F431F8">
      <w:pPr>
        <w:pStyle w:val="Default"/>
        <w:keepNext/>
        <w:keepLines/>
        <w:spacing w:line="276" w:lineRule="auto"/>
        <w:jc w:val="both"/>
        <w:outlineLvl w:val="0"/>
        <w:rPr>
          <w:rStyle w:val="None"/>
          <w:rFonts w:eastAsia="Calibri"/>
          <w:u w:color="31969B"/>
          <w:lang w:val="pt-PT"/>
        </w:rPr>
      </w:pPr>
    </w:p>
    <w:p w14:paraId="5B0CC101" w14:textId="77777777" w:rsidR="00F431F8" w:rsidRDefault="00F431F8" w:rsidP="008F0919">
      <w:pPr>
        <w:pStyle w:val="Default"/>
        <w:keepNext/>
        <w:keepLines/>
        <w:numPr>
          <w:ilvl w:val="0"/>
          <w:numId w:val="47"/>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pt-PT"/>
        </w:rPr>
      </w:pPr>
      <w:r>
        <w:rPr>
          <w:rStyle w:val="None"/>
          <w:rFonts w:eastAsia="Calibri"/>
          <w:b/>
          <w:bCs/>
          <w:u w:color="31969B"/>
          <w:lang w:val="pt-PT"/>
        </w:rPr>
        <w:t>Šola usposabljanja: Kako podpreti uspešne vloge za črpanje sredstev v FP9: od medsektorskih zadev do pisanja projekta</w:t>
      </w:r>
    </w:p>
    <w:p w14:paraId="135536AE" w14:textId="77777777" w:rsidR="00F431F8" w:rsidRDefault="00F431F8" w:rsidP="00F431F8">
      <w:pPr>
        <w:pStyle w:val="Default"/>
        <w:keepNext/>
        <w:keepLines/>
        <w:spacing w:line="276" w:lineRule="auto"/>
        <w:jc w:val="both"/>
        <w:outlineLvl w:val="0"/>
        <w:rPr>
          <w:rStyle w:val="None"/>
          <w:rFonts w:eastAsia="Calibri"/>
        </w:rPr>
      </w:pPr>
      <w:r>
        <w:rPr>
          <w:rStyle w:val="None"/>
          <w:rFonts w:eastAsia="Calibri"/>
          <w:u w:color="31969B"/>
        </w:rPr>
        <w:t>Kompleksnost in velika tekmovalnost v aktualnem raziskovalnem okolju z rastočo raznolikostjo finančnih virov je velikokrat povezana z zapletenimi postopki prijave. Zato je potrebna podpora strokovnjakov s področja upravljanja raziskav pri reviziji pred pridobitvijo sredstev in še posebno pri pisanju projektov in njihovi reviziji. Pri tem upravljalci raziskav igrajo pomembno vlogo pri dajanju podpore tako raziskovalnim ustanovam kot posameznim raziskovalcem, ki želijo pridobiti kompetentna sredstva in zvišati ocene, še posebej pri shemah financiranja EU okvirnih programov za raziskave in delo na inovacijah (</w:t>
      </w:r>
      <w:r>
        <w:rPr>
          <w:rStyle w:val="None"/>
          <w:rFonts w:eastAsia="Calibri"/>
          <w:lang w:val="en-US"/>
        </w:rPr>
        <w:t xml:space="preserve">EU Framework Programmes for Research and Innovation). </w:t>
      </w:r>
    </w:p>
    <w:p w14:paraId="471F7997" w14:textId="77777777" w:rsidR="00F431F8" w:rsidRDefault="00F431F8" w:rsidP="00F431F8">
      <w:pPr>
        <w:pStyle w:val="Default"/>
        <w:keepNext/>
        <w:keepLines/>
        <w:spacing w:line="276" w:lineRule="auto"/>
        <w:jc w:val="both"/>
        <w:outlineLvl w:val="0"/>
        <w:rPr>
          <w:rStyle w:val="None"/>
          <w:rFonts w:eastAsia="Calibri"/>
        </w:rPr>
      </w:pPr>
      <w:r>
        <w:rPr>
          <w:rStyle w:val="None"/>
          <w:rFonts w:eastAsia="Calibri"/>
        </w:rPr>
        <w:t>Vloga upravljalcev oz. koordinatorjev raziskav znotraj institucij je zdaj pomembnejša kot kdajkoli prej, saj obstaja potreba po pridobivanju zunanjih sredstev za raziskave. Zagotavljanje sredstev za znanost poganja stroj učinkovitih procesov črpanja. Poizvedovanje o priložnostih in podpora pri pripravi projekta predvsem pri vlogi za sredstva in revizijo, podprto s trdnim znanjem s področja programov EU in poznavanjem njihovih specifik sta ključ do uspeha.</w:t>
      </w:r>
    </w:p>
    <w:p w14:paraId="1D888188" w14:textId="77777777" w:rsidR="00F431F8" w:rsidRDefault="00F431F8" w:rsidP="00F431F8">
      <w:pPr>
        <w:pStyle w:val="Default"/>
        <w:keepNext/>
        <w:keepLines/>
        <w:spacing w:line="276" w:lineRule="auto"/>
        <w:jc w:val="both"/>
        <w:outlineLvl w:val="0"/>
        <w:rPr>
          <w:rStyle w:val="None"/>
          <w:rFonts w:ascii="Trebuchet MS" w:eastAsia="Trebuchet MS" w:hAnsi="Trebuchet MS" w:cs="Trebuchet MS"/>
          <w:u w:color="31969B"/>
        </w:rPr>
      </w:pPr>
      <w:r>
        <w:rPr>
          <w:rStyle w:val="None"/>
          <w:rFonts w:ascii="Trebuchet MS" w:hAnsi="Trebuchet MS"/>
          <w:u w:color="31969B"/>
        </w:rPr>
        <w:lastRenderedPageBreak/>
        <w:t xml:space="preserve"> </w:t>
      </w:r>
    </w:p>
    <w:p w14:paraId="18DDF28F" w14:textId="77777777" w:rsidR="00F431F8" w:rsidRDefault="00F431F8" w:rsidP="00F431F8">
      <w:pPr>
        <w:pStyle w:val="Default"/>
        <w:keepNext/>
        <w:keepLines/>
        <w:spacing w:line="276" w:lineRule="auto"/>
        <w:jc w:val="both"/>
        <w:outlineLvl w:val="0"/>
        <w:rPr>
          <w:rStyle w:val="None"/>
          <w:rFonts w:eastAsia="Calibri"/>
          <w:u w:color="31969B"/>
        </w:rPr>
      </w:pPr>
    </w:p>
    <w:p w14:paraId="15AF1B9D" w14:textId="77777777" w:rsidR="00F431F8" w:rsidRDefault="00F431F8" w:rsidP="00F431F8">
      <w:pPr>
        <w:pStyle w:val="Default"/>
        <w:keepNext/>
        <w:keepLines/>
        <w:spacing w:line="276" w:lineRule="auto"/>
        <w:jc w:val="both"/>
        <w:outlineLvl w:val="0"/>
        <w:rPr>
          <w:rStyle w:val="None"/>
          <w:rFonts w:eastAsia="Calibri"/>
          <w:b/>
          <w:bCs/>
          <w:u w:color="31969B"/>
        </w:rPr>
      </w:pPr>
    </w:p>
    <w:p w14:paraId="79C30A55"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t>Cilji</w:t>
      </w:r>
    </w:p>
    <w:p w14:paraId="4A7056D7"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To usposabljanje je trodnevni tečaj, temelječ na praktičnem delu in je namenjen administrativnemu osebju, ki mu je bilo dodeljeno delo na fazi pred pridobitvijo sredstev in ki že pozna H2020 postopke za črpanje sredstev, vendar ima malo izkušenj ali znanja o pisanju projektov, črpanju sredstev ter reviziji vloge za sredstva.</w:t>
      </w:r>
    </w:p>
    <w:p w14:paraId="52C0489A" w14:textId="77777777" w:rsidR="00F431F8" w:rsidRDefault="00F431F8" w:rsidP="00F431F8">
      <w:pPr>
        <w:pStyle w:val="Default"/>
        <w:keepNext/>
        <w:keepLines/>
        <w:spacing w:line="276" w:lineRule="auto"/>
        <w:jc w:val="both"/>
        <w:outlineLvl w:val="0"/>
        <w:rPr>
          <w:rStyle w:val="None"/>
          <w:rFonts w:eastAsia="Calibri"/>
          <w:u w:color="31969B"/>
        </w:rPr>
      </w:pPr>
    </w:p>
    <w:p w14:paraId="35AE1543"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lang w:val="en-US"/>
        </w:rPr>
        <w:t>Teme</w:t>
      </w:r>
    </w:p>
    <w:p w14:paraId="72727298"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Sredstva za raziskave in razvoj (R&amp;D, Research and Development): od H2020 do FP9</w:t>
      </w:r>
    </w:p>
    <w:p w14:paraId="2BA32775"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pt-PT"/>
        </w:rPr>
      </w:pPr>
      <w:r>
        <w:rPr>
          <w:rStyle w:val="None"/>
          <w:rFonts w:eastAsia="Calibri"/>
          <w:u w:color="31969B"/>
          <w:lang w:val="pt-PT"/>
        </w:rPr>
        <w:t>Pisanje projektov (poudarek na učinku)</w:t>
      </w:r>
    </w:p>
    <w:p w14:paraId="2D2D7F42"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Medsektorske teme (etika, vprašanje spola, prost dostop in upravljanje s podatki)</w:t>
      </w:r>
    </w:p>
    <w:p w14:paraId="4577D2F4" w14:textId="77777777" w:rsidR="00F431F8" w:rsidRDefault="00F431F8" w:rsidP="008F0919">
      <w:pPr>
        <w:pStyle w:val="Default"/>
        <w:keepNext/>
        <w:keepLines/>
        <w:numPr>
          <w:ilvl w:val="0"/>
          <w:numId w:val="45"/>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Komuniciranje v znanosti.</w:t>
      </w:r>
    </w:p>
    <w:p w14:paraId="20E4BB86" w14:textId="77777777" w:rsidR="00F431F8" w:rsidRDefault="00F431F8" w:rsidP="00F431F8">
      <w:pPr>
        <w:pStyle w:val="Default"/>
        <w:keepNext/>
        <w:keepLines/>
        <w:spacing w:line="276" w:lineRule="auto"/>
        <w:jc w:val="both"/>
        <w:outlineLvl w:val="0"/>
        <w:rPr>
          <w:rStyle w:val="None"/>
          <w:rFonts w:eastAsia="Calibri"/>
          <w:u w:color="31969B"/>
          <w:lang w:val="en-US"/>
        </w:rPr>
      </w:pPr>
    </w:p>
    <w:p w14:paraId="01FAD834"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u w:color="31969B"/>
          <w:lang w:val="en-US"/>
        </w:rPr>
        <w:t xml:space="preserve">2) </w:t>
      </w:r>
      <w:r>
        <w:rPr>
          <w:rStyle w:val="None"/>
          <w:rFonts w:eastAsia="Calibri"/>
          <w:b/>
          <w:bCs/>
          <w:u w:color="31969B"/>
          <w:lang w:val="en-US"/>
        </w:rPr>
        <w:t>Šola usposabljanja: Upravljanje sredstev namenjenih raziskavam: rokovanje z več različnimi finančnimi viri (za neuniverzitetne raziskovalne organizacije v državah, ki se še vključujejo)</w:t>
      </w:r>
    </w:p>
    <w:p w14:paraId="0F44F22C"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en-US"/>
        </w:rPr>
        <w:t xml:space="preserve">Raziskovalne organizacije ciljnih držav za vključevanje COST (Bosna in Hercegovina, Bolgarija, Ciper, Češka republika, Estonija, Hrvaška, Madžarska, Litva, Latvija, Luksemburg, Malta, Črna gora, Poljska, Portugalska, Romunija, Slovenija, Slovaška, Republika severna Makedonija, Srbija in Turčija) imajo možnost, ki hkrati prinaša izzive, da se poslužijo različnih virov sredstev,namenjenih raziskavam in razvoju ter delu na inovacijah, kot so strukturni skladi (INTERREG, ESF, EDRF ipd.) in Horizon 2020. </w:t>
      </w:r>
      <w:r>
        <w:rPr>
          <w:rStyle w:val="None"/>
          <w:rFonts w:eastAsia="Calibri"/>
          <w:u w:color="31969B"/>
          <w:lang w:val="pt-PT"/>
        </w:rPr>
        <w:t>Koordinatorji raziskav se srečujejo na tem področju z raznimi težavami.</w:t>
      </w:r>
    </w:p>
    <w:p w14:paraId="630B4D10"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pt-PT"/>
        </w:rPr>
        <w:t>Šola usposabljanja BESTPRAC nudi “know-how” in možnost za razpravo ter izmenjavo izkušenj. Usposabljanje daje tudi prispevek k ustvarjanju pogojev za večprojektno koordinacijo in upravljanje z različnimi viri sredstev in sicer z vidika načrtovanja projektov, izvedbe, pisanja poročil, revizije, zahtevane dokumentacije ipd.</w:t>
      </w:r>
    </w:p>
    <w:p w14:paraId="43984FCE"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pt-PT"/>
        </w:rPr>
        <w:t>Ta program usposabljanja se osredotoča predvsem na praktične primere, vaje in na to, kako rokovati z veči viri sredstev hkrati.</w:t>
      </w:r>
    </w:p>
    <w:p w14:paraId="453A6861"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en-US"/>
        </w:rPr>
        <w:t>Posebna pozornost bo namenjena:</w:t>
      </w:r>
    </w:p>
    <w:p w14:paraId="6CC32335" w14:textId="77777777" w:rsidR="00F431F8" w:rsidRDefault="00F431F8" w:rsidP="008F0919">
      <w:pPr>
        <w:pStyle w:val="Default"/>
        <w:keepNext/>
        <w:keepLines/>
        <w:numPr>
          <w:ilvl w:val="0"/>
          <w:numId w:val="48"/>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 xml:space="preserve">1. del: </w:t>
      </w:r>
      <w:r>
        <w:rPr>
          <w:rStyle w:val="None"/>
          <w:rFonts w:eastAsia="Calibri"/>
          <w:iCs/>
          <w:u w:color="31969B"/>
          <w:lang w:val="en-US"/>
        </w:rPr>
        <w:t>Načrtovanje projekta</w:t>
      </w:r>
      <w:r>
        <w:rPr>
          <w:rStyle w:val="None"/>
          <w:rFonts w:eastAsia="Calibri"/>
          <w:u w:color="31969B"/>
          <w:lang w:val="en-US"/>
        </w:rPr>
        <w:t xml:space="preserve"> (finančna orodja, ocena stroškov, kategorizacija stroškov, izračun stroškov, konzorcijska pogodba ipd.)</w:t>
      </w:r>
    </w:p>
    <w:p w14:paraId="152A9D85" w14:textId="77777777" w:rsidR="00F431F8" w:rsidRDefault="00F431F8" w:rsidP="008F0919">
      <w:pPr>
        <w:pStyle w:val="Default"/>
        <w:keepNext/>
        <w:keepLines/>
        <w:numPr>
          <w:ilvl w:val="0"/>
          <w:numId w:val="48"/>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 xml:space="preserve">2.  del: </w:t>
      </w:r>
      <w:r>
        <w:rPr>
          <w:rStyle w:val="None"/>
          <w:rFonts w:eastAsia="Calibri"/>
          <w:iCs/>
          <w:u w:color="31969B"/>
        </w:rPr>
        <w:t>Izvedba projekta in poročila</w:t>
      </w:r>
      <w:r>
        <w:rPr>
          <w:rStyle w:val="None"/>
          <w:rFonts w:eastAsia="Calibri"/>
          <w:u w:color="31969B"/>
        </w:rPr>
        <w:t xml:space="preserve"> (osebni stroški in časovnice, drugi stroški, finančni nadzor, spremembe/prilagoditve, interna in eksterna komunikacija in zaveze ipd.)</w:t>
      </w:r>
    </w:p>
    <w:p w14:paraId="1EE9B522" w14:textId="77777777" w:rsidR="00F431F8" w:rsidRDefault="00F431F8" w:rsidP="008F0919">
      <w:pPr>
        <w:pStyle w:val="Default"/>
        <w:keepNext/>
        <w:keepLines/>
        <w:numPr>
          <w:ilvl w:val="0"/>
          <w:numId w:val="48"/>
        </w:numPr>
        <w:pBdr>
          <w:top w:val="nil"/>
          <w:left w:val="nil"/>
          <w:bottom w:val="nil"/>
          <w:right w:val="nil"/>
          <w:between w:val="nil"/>
          <w:bar w:val="nil"/>
        </w:pBdr>
        <w:autoSpaceDE/>
        <w:autoSpaceDN/>
        <w:adjustRightInd/>
        <w:spacing w:line="276" w:lineRule="auto"/>
        <w:jc w:val="both"/>
        <w:outlineLvl w:val="0"/>
        <w:rPr>
          <w:rFonts w:ascii="Arial Unicode MS" w:hAnsi="Arial Unicode MS"/>
          <w:lang w:val="en-US"/>
        </w:rPr>
      </w:pPr>
      <w:r>
        <w:rPr>
          <w:rStyle w:val="None"/>
          <w:rFonts w:eastAsia="Calibri"/>
          <w:u w:color="31969B"/>
          <w:lang w:val="en-US"/>
        </w:rPr>
        <w:t xml:space="preserve">3.   del: </w:t>
      </w:r>
      <w:r>
        <w:rPr>
          <w:rStyle w:val="None"/>
          <w:rFonts w:eastAsia="Calibri"/>
          <w:iCs/>
          <w:u w:color="31969B"/>
          <w:lang w:val="en-US"/>
        </w:rPr>
        <w:t>Revizije</w:t>
      </w:r>
      <w:r>
        <w:rPr>
          <w:rStyle w:val="None"/>
          <w:rFonts w:eastAsia="Calibri"/>
          <w:u w:color="31969B"/>
          <w:lang w:val="en-US"/>
        </w:rPr>
        <w:t xml:space="preserve"> (priprava in izvedba revizije)</w:t>
      </w:r>
    </w:p>
    <w:p w14:paraId="06D6AD93" w14:textId="77777777" w:rsidR="00F431F8" w:rsidRDefault="00F431F8" w:rsidP="008F0919">
      <w:pPr>
        <w:pStyle w:val="Default"/>
        <w:keepNext/>
        <w:keepLines/>
        <w:numPr>
          <w:ilvl w:val="0"/>
          <w:numId w:val="48"/>
        </w:numPr>
        <w:pBdr>
          <w:top w:val="nil"/>
          <w:left w:val="nil"/>
          <w:bottom w:val="nil"/>
          <w:right w:val="nil"/>
          <w:between w:val="nil"/>
          <w:bar w:val="nil"/>
        </w:pBdr>
        <w:autoSpaceDE/>
        <w:autoSpaceDN/>
        <w:adjustRightInd/>
        <w:spacing w:line="276" w:lineRule="auto"/>
        <w:jc w:val="both"/>
        <w:outlineLvl w:val="0"/>
        <w:rPr>
          <w:rFonts w:ascii="Arial Unicode MS" w:hAnsi="Arial Unicode MS"/>
        </w:rPr>
      </w:pPr>
      <w:r>
        <w:rPr>
          <w:rStyle w:val="None"/>
          <w:rFonts w:eastAsia="Calibri"/>
          <w:u w:color="31969B"/>
        </w:rPr>
        <w:t>Bilateralni dogodki, namenjeni spodbujanju udeležencev k izmenjavi izkušenj ter k razpravi o izzivih in dobrih praksah.</w:t>
      </w:r>
    </w:p>
    <w:p w14:paraId="74CD9A2B" w14:textId="77777777" w:rsidR="00F431F8" w:rsidRDefault="00F431F8" w:rsidP="00F431F8">
      <w:pPr>
        <w:pStyle w:val="Default"/>
        <w:keepNext/>
        <w:keepLines/>
        <w:spacing w:line="276" w:lineRule="auto"/>
        <w:jc w:val="both"/>
        <w:outlineLvl w:val="0"/>
        <w:rPr>
          <w:rStyle w:val="None"/>
          <w:rFonts w:eastAsia="Calibri"/>
          <w:u w:color="31969B"/>
        </w:rPr>
      </w:pPr>
    </w:p>
    <w:p w14:paraId="0EA0658D"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u w:color="31969B"/>
        </w:rPr>
        <w:lastRenderedPageBreak/>
        <w:t xml:space="preserve">3) </w:t>
      </w:r>
      <w:r>
        <w:rPr>
          <w:rStyle w:val="None"/>
          <w:rFonts w:eastAsia="Calibri"/>
          <w:b/>
          <w:bCs/>
          <w:u w:color="31969B"/>
        </w:rPr>
        <w:t>Šola usposabljanja: Vključevanje deležnikov med celotnim potekom projekta - Osebne komunikacijske veščine za evropske koordinatorje raziskovalnih projektov</w:t>
      </w:r>
    </w:p>
    <w:p w14:paraId="3A648480" w14:textId="77777777" w:rsidR="00F431F8" w:rsidRDefault="00F431F8" w:rsidP="00F431F8">
      <w:pPr>
        <w:pStyle w:val="Default"/>
        <w:keepNext/>
        <w:keepLines/>
        <w:spacing w:line="276" w:lineRule="auto"/>
        <w:jc w:val="both"/>
        <w:outlineLvl w:val="0"/>
        <w:rPr>
          <w:rStyle w:val="None"/>
          <w:rFonts w:eastAsia="Calibri"/>
          <w:b/>
          <w:bCs/>
          <w:u w:color="31969B"/>
        </w:rPr>
      </w:pPr>
    </w:p>
    <w:p w14:paraId="3D3BF7C5"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rPr>
        <w:t>Cilji</w:t>
      </w:r>
    </w:p>
    <w:p w14:paraId="409D0F2B"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 xml:space="preserve">Nuditi pomoč pri koordinaciji raziskovalnih projektov za projekte financirane s strani EU lahko pomeni preizkusni kamen za komunikacijske veščine. Koordinacija medkulturnih in pogosto virtualnih raziskovalnih skupin je v tem kontekstu močno zaznamovana z omogočanjem interakcij med različnimi partnerji, ki je hkrati tudi pomembno prehodno območje, odločilno za kvaliteto in učinkovitost izvedbe celotnega projekta. </w:t>
      </w:r>
    </w:p>
    <w:p w14:paraId="645BACDA"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Zatorej je velikega pomena, da koordinatorji raziskav delajo na zaupanju in spoštovanju, na katerih temelji dolgoroč</w:t>
      </w:r>
      <w:r>
        <w:rPr>
          <w:rStyle w:val="None"/>
          <w:rFonts w:eastAsia="Calibri"/>
          <w:u w:color="31969B"/>
          <w:lang w:val="de-DE"/>
        </w:rPr>
        <w:t>en in u</w:t>
      </w:r>
      <w:r>
        <w:rPr>
          <w:rStyle w:val="None"/>
          <w:rFonts w:eastAsia="Calibri"/>
          <w:u w:color="31969B"/>
        </w:rPr>
        <w:t>činkovit delovni odnos. To se nanaša tako na odnose z glavnimi raziskovalci kot na odnose z vsemi deležniki, vpetimi v projekt, kot so administracija, notranji partnerji npr. oddelek za finance, oddelki za človeške vire in odnose z javnostjo ter tudi splošna javnost.</w:t>
      </w:r>
    </w:p>
    <w:p w14:paraId="2C0304EF"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rPr>
        <w:t>Da bi bil uspešen koordinator raziskovalnih projektov, je potrebno imeti odlične komunikacijske veščine, ki so zelo pomembne za učinkovito delo. Hkrati pa je potrebno držati ravnotežje med delom in prostim časom znotraj tega močno dinamičnega delovnega okolja.</w:t>
      </w:r>
    </w:p>
    <w:p w14:paraId="0AE10138" w14:textId="77777777" w:rsidR="00F431F8" w:rsidRDefault="00F431F8" w:rsidP="00F431F8">
      <w:pPr>
        <w:pStyle w:val="Default"/>
        <w:keepNext/>
        <w:keepLines/>
        <w:spacing w:line="276" w:lineRule="auto"/>
        <w:jc w:val="both"/>
        <w:outlineLvl w:val="0"/>
        <w:rPr>
          <w:rStyle w:val="None"/>
          <w:rFonts w:eastAsia="Calibri"/>
          <w:u w:color="31969B"/>
        </w:rPr>
      </w:pPr>
    </w:p>
    <w:p w14:paraId="74F88440"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b/>
          <w:bCs/>
          <w:u w:color="31969B"/>
          <w:lang w:val="pt-PT"/>
        </w:rPr>
        <w:t>Na kratko o konceptu šole usposabljanja</w:t>
      </w:r>
    </w:p>
    <w:p w14:paraId="7CF69351" w14:textId="77777777" w:rsidR="00F431F8" w:rsidRDefault="00F431F8" w:rsidP="00F431F8">
      <w:pPr>
        <w:pStyle w:val="Default"/>
        <w:keepNext/>
        <w:keepLines/>
        <w:spacing w:line="276" w:lineRule="auto"/>
        <w:jc w:val="both"/>
        <w:outlineLvl w:val="0"/>
        <w:rPr>
          <w:rStyle w:val="None"/>
          <w:rFonts w:eastAsia="Calibri"/>
          <w:b/>
          <w:bCs/>
          <w:u w:color="31969B"/>
        </w:rPr>
      </w:pPr>
      <w:r>
        <w:rPr>
          <w:rStyle w:val="None"/>
          <w:rFonts w:eastAsia="Calibri"/>
          <w:u w:color="31969B"/>
          <w:lang w:val="pt-PT"/>
        </w:rPr>
        <w:t xml:space="preserve">Šola usposabljanja “Vključevanje deležnikov </w:t>
      </w:r>
      <w:r>
        <w:rPr>
          <w:rStyle w:val="None"/>
          <w:rFonts w:eastAsia="Calibri"/>
          <w:u w:color="31969B"/>
        </w:rPr>
        <w:t>med celotnim potekom</w:t>
      </w:r>
      <w:r>
        <w:rPr>
          <w:rStyle w:val="None"/>
          <w:rFonts w:eastAsia="Calibri"/>
          <w:u w:color="31969B"/>
          <w:lang w:val="pt-PT"/>
        </w:rPr>
        <w:t xml:space="preserve"> projekta - Osebne komunikacijske veščine za evropske koordinatorje raziskovalnih projektov” bo posameznega koordinatorja raziskovalnih projektov opremila z znanjem iz izkustva (hands-on knowledge) in osebnimi strategijami, s pomočjo katerih bo lahko deloval kot učinkovit komunikator in koordinator za obširnejše projekte, financirane s strani EU in njihove deležnike.</w:t>
      </w:r>
    </w:p>
    <w:p w14:paraId="1A7E853C"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pt-PT"/>
        </w:rPr>
        <w:t xml:space="preserve">Ta šola usposabljanja je sestavljen izobraževalni program. To pomeni, da se bodo lahko udeleženci poleg izobraževanja na licu mesta v Nurembergu, poslužile še štirih pripravljalnih </w:t>
      </w:r>
      <w:r>
        <w:rPr>
          <w:rStyle w:val="None"/>
          <w:rFonts w:eastAsia="Calibri"/>
          <w:b/>
          <w:bCs/>
          <w:u w:color="31969B"/>
          <w:lang w:val="pt-PT"/>
        </w:rPr>
        <w:t xml:space="preserve">spletnih modulov </w:t>
      </w:r>
      <w:r>
        <w:rPr>
          <w:rStyle w:val="None"/>
          <w:rFonts w:eastAsia="Calibri"/>
          <w:u w:color="31969B"/>
          <w:lang w:val="pt-PT"/>
        </w:rPr>
        <w:t xml:space="preserve">(dodatne informacije in podrobna pojasnila se nahajajo v razglasu), ki podo dostopni na spletni izobraževalni platformi. Sodelovanje na spletnem delu je obvezno za udeležence šole usposabljanja. Spletni del se prične 20. aprila in bo trajal do 24. maja. Udležence naprošamo, da naj si </w:t>
      </w:r>
      <w:r>
        <w:rPr>
          <w:rStyle w:val="None"/>
          <w:rFonts w:eastAsia="Calibri"/>
          <w:b/>
          <w:bCs/>
          <w:u w:color="31969B"/>
          <w:lang w:val="pt-PT"/>
        </w:rPr>
        <w:t>pred vpisom</w:t>
      </w:r>
      <w:r>
        <w:rPr>
          <w:rStyle w:val="None"/>
          <w:rFonts w:eastAsia="Calibri"/>
          <w:u w:color="31969B"/>
          <w:lang w:val="pt-PT"/>
        </w:rPr>
        <w:t xml:space="preserve"> zagotovijo dovolj časa, to je najmanj 4 ure na teden (spletni del traja 5 tednov), da bodo lahko sodelovali pri skupinskih aktivnostih in nalogah tekom spletnega dela usposabljanja. Nadaljnje informacije vam bodo posredovane v potrdilu o sprejemu.</w:t>
      </w:r>
    </w:p>
    <w:p w14:paraId="02CA1D8D" w14:textId="77777777" w:rsidR="00F431F8" w:rsidRDefault="00F431F8" w:rsidP="00F431F8">
      <w:pPr>
        <w:pStyle w:val="Default"/>
        <w:keepNext/>
        <w:keepLines/>
        <w:spacing w:line="276" w:lineRule="auto"/>
        <w:jc w:val="both"/>
        <w:outlineLvl w:val="0"/>
        <w:rPr>
          <w:rStyle w:val="None"/>
          <w:rFonts w:eastAsia="Calibri"/>
          <w:u w:color="31969B"/>
        </w:rPr>
      </w:pPr>
      <w:r>
        <w:rPr>
          <w:rStyle w:val="None"/>
          <w:rFonts w:eastAsia="Calibri"/>
          <w:u w:color="31969B"/>
          <w:lang w:val="pt-PT"/>
        </w:rPr>
        <w:t>Tako spletni kot tudi moduli, ki se bodo odvijali na licu mesta, vsebujejo informacije, ki jih bo z vami delila skupina učiteljev, skupinske aktivnosti, simulacije in igre vlog, povezane s specifikami delovnih situacij evropskih RMA-jev. Udeleženci bodo vsak posebej dobili poglobljene povratne informacije. Prostor bo tudi za razmislek in za vodeno izmenjavo znanj med udeleženci.</w:t>
      </w:r>
    </w:p>
    <w:p w14:paraId="1EDC5A07" w14:textId="54BD1CA7" w:rsidR="00F431F8" w:rsidRDefault="00F431F8" w:rsidP="00F431F8">
      <w:pPr>
        <w:pStyle w:val="Default"/>
        <w:keepNext/>
        <w:keepLines/>
        <w:spacing w:line="276" w:lineRule="auto"/>
        <w:jc w:val="both"/>
        <w:outlineLvl w:val="0"/>
        <w:rPr>
          <w:rStyle w:val="None"/>
          <w:rFonts w:eastAsia="Calibri"/>
          <w:u w:color="31969B"/>
          <w:lang w:val="pt-PT"/>
        </w:rPr>
      </w:pPr>
    </w:p>
    <w:p w14:paraId="76011199" w14:textId="77777777" w:rsidR="005D0367" w:rsidRDefault="005D0367" w:rsidP="00F431F8">
      <w:pPr>
        <w:pStyle w:val="Default"/>
        <w:keepNext/>
        <w:keepLines/>
        <w:spacing w:line="276" w:lineRule="auto"/>
        <w:jc w:val="both"/>
        <w:outlineLvl w:val="0"/>
        <w:rPr>
          <w:rStyle w:val="None"/>
          <w:rFonts w:eastAsia="Calibri"/>
          <w:u w:color="31969B"/>
          <w:lang w:val="pt-PT"/>
        </w:rPr>
      </w:pPr>
    </w:p>
    <w:p w14:paraId="0676940B" w14:textId="77777777" w:rsidR="00F431F8" w:rsidRDefault="00F431F8" w:rsidP="00F431F8">
      <w:pPr>
        <w:pStyle w:val="Default"/>
        <w:keepNext/>
        <w:keepLines/>
        <w:spacing w:line="276" w:lineRule="auto"/>
        <w:jc w:val="both"/>
        <w:outlineLvl w:val="0"/>
        <w:rPr>
          <w:rStyle w:val="None"/>
          <w:rFonts w:eastAsia="Calibri"/>
          <w:u w:color="31969B"/>
          <w:lang w:val="pt-PT"/>
        </w:rPr>
      </w:pPr>
    </w:p>
    <w:p w14:paraId="0E1A17C8" w14:textId="77777777" w:rsidR="00F431F8" w:rsidRDefault="00F431F8" w:rsidP="00F431F8">
      <w:pPr>
        <w:pStyle w:val="Default"/>
        <w:keepNext/>
        <w:keepLines/>
        <w:spacing w:line="276" w:lineRule="auto"/>
        <w:jc w:val="both"/>
        <w:outlineLvl w:val="0"/>
        <w:rPr>
          <w:rStyle w:val="None"/>
          <w:rFonts w:eastAsia="Calibri"/>
          <w:i/>
          <w:iCs/>
          <w:color w:val="31969B"/>
          <w:sz w:val="36"/>
          <w:szCs w:val="36"/>
          <w:u w:color="31969B"/>
        </w:rPr>
      </w:pPr>
      <w:r>
        <w:rPr>
          <w:rStyle w:val="None"/>
          <w:rFonts w:eastAsia="Calibri"/>
          <w:iCs/>
          <w:color w:val="31969B"/>
          <w:sz w:val="36"/>
          <w:szCs w:val="36"/>
          <w:u w:color="31969B"/>
          <w:lang w:val="pt-PT"/>
        </w:rPr>
        <w:lastRenderedPageBreak/>
        <w:t>7. Certificiranje</w:t>
      </w:r>
    </w:p>
    <w:p w14:paraId="1A0F0676" w14:textId="77777777" w:rsidR="00F431F8" w:rsidRDefault="00F431F8" w:rsidP="00F431F8">
      <w:pPr>
        <w:pStyle w:val="BodyA"/>
        <w:spacing w:line="276" w:lineRule="auto"/>
        <w:jc w:val="both"/>
        <w:rPr>
          <w:rStyle w:val="None"/>
          <w:rFonts w:ascii="Calibri" w:eastAsia="Calibri" w:hAnsi="Calibri" w:cs="Calibri"/>
        </w:rPr>
      </w:pPr>
      <w:r>
        <w:rPr>
          <w:rStyle w:val="None"/>
          <w:rFonts w:ascii="Calibri" w:eastAsia="Calibri" w:hAnsi="Calibri" w:cs="Calibri"/>
          <w:lang w:val="pt-PT"/>
        </w:rPr>
        <w:t>Analiza odgovorov na vprašanje “Kakšne so bile stopnje certificiranja teh usposabljanj?” nam je pokazala, da 90% odgovorov govori o tem, da ob končanem usposabljanju udeleženci niso prejeli nikakršnega certifikata, le v enem primeru je udeleženec dobil potrdilo o udležbi. Certificiranje je še vedno ena glavnih težav, kjub temu pa so sedaj s strani različnih organizacij  že v rabi spodaj naštete dobre prakse. Certificiranje je našlo pot do skorajda vsakega področja dela in sicer z razlogom: pomaga pri nadgradnji poklica. Certificiranje pomaga delodajalcem evalvirati znanja in izkušnje morebitnih novih zaposlenih, analizirati stopnjo zmožnosti opravljanja dela, ocenjevati zaposlene, izbrati pogodbenike, tržiti storitve in motivirati zaposlene k nadgradnji veščin in znanja. Tudi imetniki certifikata imajo od slednjega koristi. Certifikat daje prepoznavnost pridobljenim kompetencam, kaže na predanost poklicu ter pomaga pri poklicnem napredovanju. Zakaj je certificiranje pomembno? Zakaj menimo, da bi lahko bilo pomembno sredstvo za oblikovanje samega poklica RMA in njegove poklicne vloge?</w:t>
      </w:r>
    </w:p>
    <w:p w14:paraId="4D779630" w14:textId="77777777" w:rsidR="00F431F8" w:rsidRDefault="00F431F8" w:rsidP="00F431F8">
      <w:pPr>
        <w:pStyle w:val="BodyA"/>
        <w:spacing w:line="276" w:lineRule="auto"/>
        <w:jc w:val="both"/>
        <w:rPr>
          <w:rStyle w:val="None"/>
          <w:rFonts w:ascii="Calibri" w:eastAsia="Calibri" w:hAnsi="Calibri" w:cs="Calibri"/>
        </w:rPr>
      </w:pPr>
      <w:r>
        <w:rPr>
          <w:rStyle w:val="None"/>
          <w:rFonts w:ascii="Calibri" w:eastAsia="Calibri" w:hAnsi="Calibri" w:cs="Calibri"/>
        </w:rPr>
        <w:t>Poklicno certificiranje lahko pripomore k:</w:t>
      </w:r>
    </w:p>
    <w:p w14:paraId="7FC9878D" w14:textId="77777777" w:rsidR="00F431F8" w:rsidRDefault="00F431F8" w:rsidP="008F0919">
      <w:pPr>
        <w:pStyle w:val="BodyA"/>
        <w:numPr>
          <w:ilvl w:val="0"/>
          <w:numId w:val="49"/>
        </w:numPr>
        <w:spacing w:line="276" w:lineRule="auto"/>
        <w:jc w:val="both"/>
        <w:rPr>
          <w:rFonts w:ascii="Calibri" w:eastAsia="Calibri" w:hAnsi="Calibri" w:cs="Calibri"/>
        </w:rPr>
      </w:pPr>
      <w:r>
        <w:rPr>
          <w:rStyle w:val="None"/>
          <w:rFonts w:ascii="Calibri" w:eastAsia="Calibri" w:hAnsi="Calibri" w:cs="Calibri"/>
        </w:rPr>
        <w:t>pridobitvi praktičnih veščin, potrebnih za opravljanje poklica, saj je osredotočeno na pridobivanje veščin, ki so potrebne pri izpolnjevanju resničnih delovnih odgovornosti;</w:t>
      </w:r>
    </w:p>
    <w:p w14:paraId="71621D70" w14:textId="77777777" w:rsidR="00F431F8" w:rsidRDefault="00F431F8" w:rsidP="008F0919">
      <w:pPr>
        <w:pStyle w:val="BodyA"/>
        <w:numPr>
          <w:ilvl w:val="0"/>
          <w:numId w:val="49"/>
        </w:numPr>
        <w:spacing w:line="276" w:lineRule="auto"/>
        <w:jc w:val="both"/>
        <w:rPr>
          <w:rFonts w:ascii="Calibri" w:eastAsia="Calibri" w:hAnsi="Calibri" w:cs="Calibri"/>
        </w:rPr>
      </w:pPr>
      <w:r>
        <w:rPr>
          <w:rFonts w:ascii="Calibri" w:eastAsia="Calibri" w:hAnsi="Calibri" w:cs="Calibri"/>
        </w:rPr>
        <w:t>prepoznavanju koristi široke palete pridobljenih strokovnih znanj;</w:t>
      </w:r>
    </w:p>
    <w:p w14:paraId="5C103D35" w14:textId="77777777" w:rsidR="00F431F8" w:rsidRDefault="00F431F8" w:rsidP="008F0919">
      <w:pPr>
        <w:pStyle w:val="BodyA"/>
        <w:numPr>
          <w:ilvl w:val="0"/>
          <w:numId w:val="49"/>
        </w:numPr>
        <w:spacing w:line="276" w:lineRule="auto"/>
        <w:jc w:val="both"/>
        <w:rPr>
          <w:rFonts w:ascii="Calibri" w:eastAsia="Calibri" w:hAnsi="Calibri" w:cs="Calibri"/>
        </w:rPr>
      </w:pPr>
      <w:r>
        <w:rPr>
          <w:rFonts w:ascii="Calibri" w:eastAsia="Calibri" w:hAnsi="Calibri" w:cs="Calibri"/>
        </w:rPr>
        <w:t>spoznavanju vseh vidikov opravljanja določenih poklicnih nalog ter hkrati opredeljevanja organizacije na podlagi zagotovljene odličnosti zaposlenih;</w:t>
      </w:r>
    </w:p>
    <w:p w14:paraId="76090D44" w14:textId="77777777" w:rsidR="00F431F8" w:rsidRDefault="00F431F8" w:rsidP="008F0919">
      <w:pPr>
        <w:pStyle w:val="BodyA"/>
        <w:numPr>
          <w:ilvl w:val="0"/>
          <w:numId w:val="49"/>
        </w:numPr>
        <w:spacing w:line="276" w:lineRule="auto"/>
        <w:jc w:val="both"/>
        <w:rPr>
          <w:rFonts w:ascii="Calibri" w:eastAsia="Calibri" w:hAnsi="Calibri" w:cs="Calibri"/>
        </w:rPr>
      </w:pPr>
      <w:r>
        <w:rPr>
          <w:rFonts w:ascii="Calibri" w:eastAsia="Calibri" w:hAnsi="Calibri" w:cs="Calibri"/>
        </w:rPr>
        <w:t>učinkovito vključevanje te delovne naloge med delovne naloge določenega delovnega mesta in poklicnega okolja.</w:t>
      </w:r>
    </w:p>
    <w:p w14:paraId="544EE2F0" w14:textId="77777777" w:rsidR="00F431F8" w:rsidRDefault="00F431F8" w:rsidP="00F431F8">
      <w:pPr>
        <w:pStyle w:val="BodyA"/>
        <w:spacing w:line="276" w:lineRule="auto"/>
        <w:jc w:val="both"/>
        <w:rPr>
          <w:rFonts w:ascii="Calibri" w:eastAsia="Calibri" w:hAnsi="Calibri" w:cs="Calibri"/>
        </w:rPr>
      </w:pPr>
    </w:p>
    <w:p w14:paraId="7164E721" w14:textId="77777777" w:rsidR="00F431F8" w:rsidRDefault="00F431F8" w:rsidP="00F431F8">
      <w:pPr>
        <w:pStyle w:val="BodyA"/>
        <w:spacing w:line="276" w:lineRule="auto"/>
        <w:jc w:val="both"/>
        <w:rPr>
          <w:rStyle w:val="None"/>
          <w:rFonts w:ascii="Calibri" w:eastAsia="Calibri" w:hAnsi="Calibri" w:cs="Calibri"/>
        </w:rPr>
      </w:pPr>
      <w:r>
        <w:rPr>
          <w:rStyle w:val="None"/>
          <w:rFonts w:ascii="Calibri" w:eastAsia="Calibri" w:hAnsi="Calibri" w:cs="Calibri"/>
        </w:rPr>
        <w:t>Predstavitev  treh primerov:</w:t>
      </w:r>
    </w:p>
    <w:p w14:paraId="4703C3F1" w14:textId="77777777" w:rsidR="00F431F8" w:rsidRDefault="00F431F8" w:rsidP="00F431F8">
      <w:pPr>
        <w:pStyle w:val="BodyA"/>
        <w:spacing w:line="276" w:lineRule="auto"/>
        <w:jc w:val="both"/>
        <w:rPr>
          <w:rFonts w:ascii="Calibri" w:eastAsia="Calibri" w:hAnsi="Calibri" w:cs="Calibri"/>
        </w:rPr>
      </w:pPr>
    </w:p>
    <w:p w14:paraId="7680BE34" w14:textId="77777777" w:rsidR="00F431F8" w:rsidRDefault="00F431F8" w:rsidP="008F0919">
      <w:pPr>
        <w:pStyle w:val="BodyA"/>
        <w:numPr>
          <w:ilvl w:val="0"/>
          <w:numId w:val="50"/>
        </w:numPr>
        <w:spacing w:line="276" w:lineRule="auto"/>
        <w:jc w:val="both"/>
        <w:rPr>
          <w:rFonts w:ascii="Calibri" w:eastAsia="Calibri" w:hAnsi="Calibri" w:cs="Calibri"/>
          <w:b/>
          <w:bCs/>
        </w:rPr>
      </w:pPr>
      <w:r>
        <w:rPr>
          <w:rStyle w:val="None"/>
          <w:rFonts w:ascii="Calibri" w:eastAsia="Calibri" w:hAnsi="Calibri" w:cs="Calibri"/>
          <w:b/>
          <w:bCs/>
        </w:rPr>
        <w:t>ARMA</w:t>
      </w:r>
    </w:p>
    <w:p w14:paraId="440DBFEF" w14:textId="77777777" w:rsidR="00F431F8" w:rsidRDefault="00F431F8" w:rsidP="00F431F8">
      <w:pPr>
        <w:pStyle w:val="BodyA"/>
        <w:spacing w:line="276" w:lineRule="auto"/>
        <w:jc w:val="both"/>
        <w:rPr>
          <w:rStyle w:val="None"/>
          <w:rFonts w:ascii="Calibri" w:eastAsia="Calibri" w:hAnsi="Calibri" w:cs="Calibri"/>
        </w:rPr>
      </w:pPr>
      <w:r>
        <w:rPr>
          <w:rStyle w:val="None"/>
          <w:rFonts w:ascii="Calibri" w:eastAsia="Calibri" w:hAnsi="Calibri" w:cs="Calibri"/>
        </w:rPr>
        <w:t>Cilj ARMA usposabljanja je študentom ponuditi možnosti za fleksibilno učenje tako preko spletnih kanalov kot tudi preko delavnic. Organizacija izdaja dva tipa različnih certifikatov:</w:t>
      </w:r>
    </w:p>
    <w:p w14:paraId="5E891528" w14:textId="77777777" w:rsidR="00F431F8" w:rsidRDefault="00F431F8" w:rsidP="008F0919">
      <w:pPr>
        <w:pStyle w:val="BodyA"/>
        <w:numPr>
          <w:ilvl w:val="0"/>
          <w:numId w:val="52"/>
        </w:numPr>
        <w:spacing w:line="276" w:lineRule="auto"/>
        <w:jc w:val="both"/>
        <w:rPr>
          <w:rFonts w:ascii="Calibri" w:eastAsia="Calibri" w:hAnsi="Calibri" w:cs="Calibri"/>
        </w:rPr>
      </w:pPr>
      <w:r>
        <w:rPr>
          <w:rStyle w:val="None"/>
          <w:rFonts w:ascii="Calibri" w:eastAsia="Calibri" w:hAnsi="Calibri" w:cs="Calibri"/>
        </w:rPr>
        <w:t>Certifikat s področja vodenja raziskovalnih projektov: Osnove</w:t>
      </w:r>
    </w:p>
    <w:p w14:paraId="4BFD777F" w14:textId="77777777" w:rsidR="00F431F8" w:rsidRDefault="00F431F8" w:rsidP="00F431F8">
      <w:pPr>
        <w:pStyle w:val="BodyA"/>
        <w:spacing w:line="276" w:lineRule="auto"/>
        <w:ind w:left="1134"/>
        <w:jc w:val="both"/>
        <w:rPr>
          <w:rStyle w:val="None"/>
          <w:rFonts w:ascii="Calibri" w:eastAsia="Calibri" w:hAnsi="Calibri" w:cs="Calibri"/>
        </w:rPr>
      </w:pPr>
      <w:r>
        <w:rPr>
          <w:rStyle w:val="None"/>
          <w:rFonts w:ascii="Calibri" w:eastAsia="Calibri" w:hAnsi="Calibri" w:cs="Calibri"/>
        </w:rPr>
        <w:t>Ta certifikat na stopnji osnovnega znanja je namenjen tistim, ki začenjajo svojo poklicno pot brez omejitve glede na izkušnje znotraj sektorja. Pokriva široko paleto tem, ki se zahtevajo na začetni stopnji razumevanja vodenja raziskovalnih projektov, vključ</w:t>
      </w:r>
      <w:r>
        <w:rPr>
          <w:rStyle w:val="None"/>
          <w:rFonts w:ascii="Calibri" w:eastAsia="Calibri" w:hAnsi="Calibri" w:cs="Calibri"/>
          <w:lang w:val="fr-FR"/>
        </w:rPr>
        <w:t>ujo</w:t>
      </w:r>
      <w:r>
        <w:rPr>
          <w:rStyle w:val="None"/>
          <w:rFonts w:ascii="Calibri" w:eastAsia="Calibri" w:hAnsi="Calibri" w:cs="Calibri"/>
        </w:rPr>
        <w:t>č politike, črpanje sredstev, vodenje projektov, kulturo, učinek.</w:t>
      </w:r>
    </w:p>
    <w:p w14:paraId="55DE266A" w14:textId="77777777" w:rsidR="00F431F8" w:rsidRDefault="00F431F8" w:rsidP="00F431F8">
      <w:pPr>
        <w:pStyle w:val="BodyA"/>
        <w:spacing w:line="276" w:lineRule="auto"/>
        <w:ind w:left="1134"/>
        <w:jc w:val="both"/>
        <w:rPr>
          <w:rStyle w:val="None"/>
          <w:rFonts w:ascii="Calibri" w:eastAsia="Calibri" w:hAnsi="Calibri" w:cs="Calibri"/>
        </w:rPr>
      </w:pPr>
      <w:r>
        <w:rPr>
          <w:rStyle w:val="None"/>
          <w:rFonts w:ascii="Calibri" w:eastAsia="Calibri" w:hAnsi="Calibri" w:cs="Calibri"/>
        </w:rPr>
        <w:t>Trajanje: 6 mesecev (preko spleta)</w:t>
      </w:r>
    </w:p>
    <w:p w14:paraId="4674A432" w14:textId="77777777" w:rsidR="00F431F8" w:rsidRDefault="00F431F8" w:rsidP="00F431F8">
      <w:pPr>
        <w:pStyle w:val="BodyA"/>
        <w:spacing w:line="276" w:lineRule="auto"/>
        <w:ind w:left="1134"/>
        <w:jc w:val="both"/>
        <w:rPr>
          <w:rFonts w:ascii="Calibri" w:eastAsia="Calibri" w:hAnsi="Calibri" w:cs="Calibri"/>
        </w:rPr>
      </w:pPr>
    </w:p>
    <w:p w14:paraId="03CBFD64" w14:textId="77777777" w:rsidR="00F431F8" w:rsidRDefault="00F431F8" w:rsidP="00F431F8">
      <w:pPr>
        <w:pStyle w:val="BodyA"/>
        <w:spacing w:line="276" w:lineRule="auto"/>
        <w:ind w:left="1134"/>
        <w:jc w:val="both"/>
        <w:rPr>
          <w:rStyle w:val="None"/>
          <w:rFonts w:ascii="Calibri" w:eastAsia="Calibri" w:hAnsi="Calibri" w:cs="Calibri"/>
        </w:rPr>
      </w:pPr>
      <w:r>
        <w:rPr>
          <w:rStyle w:val="None"/>
          <w:rFonts w:ascii="Calibri" w:eastAsia="Calibri" w:hAnsi="Calibri" w:cs="Calibri"/>
        </w:rPr>
        <w:t>2. Certifikat s področja vodenja raziskovalnih projektov: Višja stopnja</w:t>
      </w:r>
    </w:p>
    <w:p w14:paraId="43C49608" w14:textId="77777777" w:rsidR="00F431F8" w:rsidRDefault="00F431F8" w:rsidP="00F431F8">
      <w:pPr>
        <w:pStyle w:val="BodyA"/>
        <w:spacing w:line="276" w:lineRule="auto"/>
        <w:ind w:left="1134"/>
        <w:jc w:val="both"/>
        <w:rPr>
          <w:rStyle w:val="None"/>
          <w:rFonts w:ascii="Calibri" w:eastAsia="Calibri" w:hAnsi="Calibri" w:cs="Calibri"/>
        </w:rPr>
      </w:pPr>
      <w:r>
        <w:rPr>
          <w:rStyle w:val="None"/>
          <w:rFonts w:ascii="Calibri" w:eastAsia="Calibri" w:hAnsi="Calibri" w:cs="Calibri"/>
        </w:rPr>
        <w:t>Ta certifikat nudi globlji vpogled v tehnič</w:t>
      </w:r>
      <w:r>
        <w:rPr>
          <w:rStyle w:val="None"/>
          <w:rFonts w:ascii="Calibri" w:eastAsia="Calibri" w:hAnsi="Calibri" w:cs="Calibri"/>
          <w:lang w:val="de-DE"/>
        </w:rPr>
        <w:t>ne in poklicne ve</w:t>
      </w:r>
      <w:r>
        <w:rPr>
          <w:rStyle w:val="None"/>
          <w:rFonts w:ascii="Calibri" w:eastAsia="Calibri" w:hAnsi="Calibri" w:cs="Calibri"/>
        </w:rPr>
        <w:t>ščine, potrebne pri vodenju raziskovalnih projektov ter poglobitev v veščine, vloge in aktivnosti, ki jih zahteva napredovanje znotraj tega poklica.</w:t>
      </w:r>
    </w:p>
    <w:p w14:paraId="67BC8D4A" w14:textId="77777777" w:rsidR="00F431F8" w:rsidRDefault="00F431F8" w:rsidP="00F431F8">
      <w:pPr>
        <w:pStyle w:val="BodyA"/>
        <w:spacing w:line="276" w:lineRule="auto"/>
        <w:ind w:left="1134"/>
        <w:jc w:val="both"/>
        <w:rPr>
          <w:rStyle w:val="None"/>
          <w:rFonts w:ascii="Calibri" w:eastAsia="Calibri" w:hAnsi="Calibri" w:cs="Calibri"/>
        </w:rPr>
      </w:pPr>
      <w:r>
        <w:rPr>
          <w:rStyle w:val="None"/>
          <w:rFonts w:ascii="Calibri" w:eastAsia="Calibri" w:hAnsi="Calibri" w:cs="Calibri"/>
        </w:rPr>
        <w:t>Trajanje: 6 mesecev (preko spleta)</w:t>
      </w:r>
    </w:p>
    <w:p w14:paraId="47854EA9" w14:textId="77777777" w:rsidR="00F431F8" w:rsidRDefault="00F431F8" w:rsidP="00F431F8">
      <w:pPr>
        <w:pStyle w:val="BodyA"/>
        <w:spacing w:line="276" w:lineRule="auto"/>
        <w:ind w:left="1134"/>
        <w:jc w:val="both"/>
        <w:rPr>
          <w:rFonts w:ascii="Calibri" w:eastAsia="Calibri" w:hAnsi="Calibri" w:cs="Calibri"/>
        </w:rPr>
      </w:pPr>
    </w:p>
    <w:p w14:paraId="6027901F" w14:textId="77777777" w:rsidR="00F431F8" w:rsidRDefault="00F431F8" w:rsidP="00F431F8">
      <w:pPr>
        <w:pStyle w:val="BodyA"/>
        <w:spacing w:line="276" w:lineRule="auto"/>
        <w:jc w:val="both"/>
        <w:rPr>
          <w:rStyle w:val="None"/>
          <w:rFonts w:ascii="Calibri" w:eastAsia="Calibri" w:hAnsi="Calibri" w:cs="Calibri"/>
          <w:b/>
          <w:bCs/>
        </w:rPr>
      </w:pPr>
      <w:r>
        <w:rPr>
          <w:rStyle w:val="None"/>
          <w:rFonts w:ascii="Calibri" w:eastAsia="Calibri" w:hAnsi="Calibri" w:cs="Calibri"/>
          <w:b/>
          <w:bCs/>
        </w:rPr>
        <w:t>2) Univerza John Hopkins</w:t>
      </w:r>
    </w:p>
    <w:p w14:paraId="68D0D039" w14:textId="77777777" w:rsidR="00F431F8" w:rsidRDefault="00F431F8" w:rsidP="008F0919">
      <w:pPr>
        <w:pStyle w:val="BodyA"/>
        <w:numPr>
          <w:ilvl w:val="0"/>
          <w:numId w:val="53"/>
        </w:numPr>
        <w:spacing w:line="276" w:lineRule="auto"/>
        <w:jc w:val="both"/>
        <w:rPr>
          <w:rFonts w:ascii="Calibri" w:eastAsia="Calibri" w:hAnsi="Calibri" w:cs="Calibri"/>
        </w:rPr>
      </w:pPr>
      <w:r>
        <w:rPr>
          <w:rFonts w:ascii="Calibri" w:eastAsia="Calibri" w:hAnsi="Calibri" w:cs="Calibri"/>
        </w:rPr>
        <w:t xml:space="preserve">Certifikat iz področja vodenja mednarodnih raziskovalnih projektov </w:t>
      </w:r>
    </w:p>
    <w:p w14:paraId="2DD1082E" w14:textId="77777777" w:rsidR="00F431F8" w:rsidRDefault="00F431F8" w:rsidP="00F431F8">
      <w:pPr>
        <w:pStyle w:val="BodyA"/>
        <w:spacing w:line="276" w:lineRule="auto"/>
        <w:ind w:left="1134"/>
        <w:jc w:val="both"/>
        <w:rPr>
          <w:rStyle w:val="None"/>
          <w:rFonts w:ascii="Calibri" w:eastAsia="Calibri" w:hAnsi="Calibri" w:cs="Calibri"/>
        </w:rPr>
      </w:pPr>
      <w:r>
        <w:rPr>
          <w:rStyle w:val="None"/>
          <w:rFonts w:ascii="Calibri" w:eastAsia="Calibri" w:hAnsi="Calibri" w:cs="Calibri"/>
        </w:rPr>
        <w:t xml:space="preserve">Magistrski izobraževalni program vodenja raziskovalnih projektov je namenjen vodjem raziskovalnih projektov, vključno s tistimi, ki delujejp v visokem šolstvu, vladnim agencijam in neodvisnim fundacijam ter tudi tistim, ki šele začenjajo svojo poklicno pot kot vodje </w:t>
      </w:r>
      <w:r>
        <w:rPr>
          <w:rStyle w:val="None"/>
          <w:rFonts w:ascii="Calibri" w:eastAsia="Calibri" w:hAnsi="Calibri" w:cs="Calibri"/>
        </w:rPr>
        <w:lastRenderedPageBreak/>
        <w:t>raziskovalnih projektov. Študentje morajo preučiti, kako so raziskovalne organizacije organizirane in vodene širom ZDA ter mednarodno. Tako neprofitni in preostali sektor je pregledan v okviru tega programa. Izpostavijo se podrobnosti in razlike. Študentje se tudi seznanijo z vodenjem financiranih raziskovalnih projektov na področjih, povezanih s financami, informacijsko tehnologijo ter zakonodajnimi, etičnimi, regulativnimi in skladnostnimi vidiki.</w:t>
      </w:r>
    </w:p>
    <w:p w14:paraId="47338EA6" w14:textId="77777777" w:rsidR="00F431F8" w:rsidRDefault="00F431F8" w:rsidP="00F431F8">
      <w:pPr>
        <w:pStyle w:val="BodyA"/>
        <w:spacing w:line="276" w:lineRule="auto"/>
        <w:ind w:left="1134"/>
        <w:jc w:val="both"/>
        <w:rPr>
          <w:rStyle w:val="None"/>
          <w:rFonts w:ascii="Calibri" w:eastAsia="Calibri" w:hAnsi="Calibri" w:cs="Calibri"/>
        </w:rPr>
      </w:pPr>
      <w:r>
        <w:rPr>
          <w:rStyle w:val="None"/>
          <w:rFonts w:ascii="Calibri" w:eastAsia="Calibri" w:hAnsi="Calibri" w:cs="Calibri"/>
        </w:rPr>
        <w:t>Z namenom spodbuditi poklicni razvoj, je ta program oblikovan skladno s pričakovanji večjih organizacij, vključno z Nacionalnim svetom za vodenje raziskovalnih projektov (NCURA) ter Nacionalno organizacijo za upravljanje s finančnimi viri (NGMA) in Svetom za certificiranje vodji raziskovalnih projektov (RACC)</w:t>
      </w:r>
    </w:p>
    <w:p w14:paraId="1FF44A27" w14:textId="304C39F5" w:rsidR="00F431F8" w:rsidRDefault="00F431F8" w:rsidP="00F431F8">
      <w:pPr>
        <w:pStyle w:val="BodyA"/>
        <w:spacing w:line="276" w:lineRule="auto"/>
        <w:ind w:left="1134"/>
        <w:jc w:val="both"/>
        <w:rPr>
          <w:rStyle w:val="None"/>
          <w:rFonts w:ascii="Calibri" w:eastAsia="Calibri" w:hAnsi="Calibri" w:cs="Calibri"/>
        </w:rPr>
      </w:pPr>
      <w:r>
        <w:rPr>
          <w:rStyle w:val="None"/>
          <w:rFonts w:ascii="Calibri" w:eastAsia="Calibri" w:hAnsi="Calibri" w:cs="Calibri"/>
        </w:rPr>
        <w:t xml:space="preserve">To je program </w:t>
      </w:r>
      <w:r w:rsidR="008D56A8">
        <w:rPr>
          <w:rStyle w:val="None"/>
          <w:rFonts w:ascii="Calibri" w:eastAsia="Calibri" w:hAnsi="Calibri" w:cs="Calibri"/>
        </w:rPr>
        <w:t xml:space="preserve">z </w:t>
      </w:r>
      <w:r>
        <w:rPr>
          <w:rStyle w:val="None"/>
          <w:rFonts w:ascii="Calibri" w:eastAsia="Calibri" w:hAnsi="Calibri" w:cs="Calibri"/>
        </w:rPr>
        <w:t>12. stopnjami, ki se izvaja preko spleta.</w:t>
      </w:r>
    </w:p>
    <w:p w14:paraId="79CD7775" w14:textId="77777777" w:rsidR="00F431F8" w:rsidRDefault="00F431F8" w:rsidP="00F431F8">
      <w:pPr>
        <w:pStyle w:val="BodyA"/>
        <w:spacing w:line="276" w:lineRule="auto"/>
        <w:jc w:val="both"/>
        <w:rPr>
          <w:rFonts w:ascii="Calibri" w:eastAsia="Calibri" w:hAnsi="Calibri" w:cs="Calibri"/>
        </w:rPr>
      </w:pPr>
    </w:p>
    <w:p w14:paraId="5A6CB3AC" w14:textId="77777777" w:rsidR="00F431F8" w:rsidRDefault="00F431F8" w:rsidP="00F431F8">
      <w:pPr>
        <w:pStyle w:val="BodyA"/>
        <w:spacing w:line="276" w:lineRule="auto"/>
        <w:ind w:left="1134"/>
        <w:jc w:val="both"/>
        <w:rPr>
          <w:rStyle w:val="None"/>
          <w:rFonts w:ascii="Calibri" w:eastAsia="Calibri" w:hAnsi="Calibri" w:cs="Calibri"/>
        </w:rPr>
      </w:pPr>
      <w:r>
        <w:rPr>
          <w:rStyle w:val="None"/>
          <w:rFonts w:ascii="Calibri" w:eastAsia="Calibri" w:hAnsi="Calibri" w:cs="Calibri"/>
        </w:rPr>
        <w:t>2. Certifikat s področja vodenja mednarodnih projektov</w:t>
      </w:r>
    </w:p>
    <w:p w14:paraId="1735A42E" w14:textId="7758483D" w:rsidR="00F431F8" w:rsidRDefault="00F431F8" w:rsidP="00F431F8">
      <w:pPr>
        <w:pStyle w:val="BodyA"/>
        <w:spacing w:line="276" w:lineRule="auto"/>
        <w:ind w:left="1134"/>
        <w:jc w:val="both"/>
        <w:rPr>
          <w:rStyle w:val="None"/>
          <w:rFonts w:ascii="Calibri" w:eastAsia="Calibri" w:hAnsi="Calibri" w:cs="Calibri"/>
        </w:rPr>
      </w:pPr>
      <w:r>
        <w:rPr>
          <w:rStyle w:val="None"/>
          <w:rFonts w:ascii="Calibri" w:eastAsia="Calibri" w:hAnsi="Calibri" w:cs="Calibri"/>
        </w:rPr>
        <w:t>Študentje, ki si želijo opravljati magisterij iz Vodenja raziskovalnih projektov lahko pridobijo dodatne kreditne točke z zaključenimi izobraževalnimi programi, ki so certificirani s Certifikatom vodenja mednarodnih raziskovalnih projektov. Ta kombiniran program bo pripravil študente, ki ga zaključijo, na poklic vodenja mednarodnih financiranih projektov in vodenje projektov, delujočih na podlagi mednarodnih pogodb.</w:t>
      </w:r>
    </w:p>
    <w:p w14:paraId="7FE83241" w14:textId="77777777" w:rsidR="00F431F8" w:rsidRDefault="00F431F8" w:rsidP="00F431F8">
      <w:pPr>
        <w:pStyle w:val="BodyA"/>
        <w:spacing w:line="276" w:lineRule="auto"/>
        <w:ind w:left="1134"/>
        <w:jc w:val="both"/>
        <w:rPr>
          <w:rStyle w:val="None"/>
          <w:rFonts w:ascii="Calibri" w:eastAsia="Calibri" w:hAnsi="Calibri" w:cs="Calibri"/>
        </w:rPr>
      </w:pPr>
      <w:r>
        <w:rPr>
          <w:rStyle w:val="None"/>
          <w:rFonts w:ascii="Calibri" w:eastAsia="Calibri" w:hAnsi="Calibri" w:cs="Calibri"/>
        </w:rPr>
        <w:t>Študentje lahko zaključijo ta program s samo petimi dodatnimi predmeti, kar je vse skupaj 17 predmetov, potrebnih za zaključek študija in pridobitev certifikata.</w:t>
      </w:r>
    </w:p>
    <w:p w14:paraId="09DCD4A3" w14:textId="77777777" w:rsidR="00F431F8" w:rsidRDefault="00F431F8" w:rsidP="00F431F8">
      <w:pPr>
        <w:pStyle w:val="BodyA"/>
        <w:spacing w:line="276" w:lineRule="auto"/>
        <w:jc w:val="both"/>
        <w:rPr>
          <w:rFonts w:ascii="Calibri" w:eastAsia="Calibri" w:hAnsi="Calibri" w:cs="Calibri"/>
        </w:rPr>
      </w:pPr>
    </w:p>
    <w:p w14:paraId="77D62FC7" w14:textId="77777777" w:rsidR="00F431F8" w:rsidRDefault="00F431F8" w:rsidP="00F431F8">
      <w:pPr>
        <w:pStyle w:val="BodyA"/>
        <w:spacing w:line="276" w:lineRule="auto"/>
        <w:jc w:val="both"/>
        <w:rPr>
          <w:rFonts w:ascii="Calibri" w:eastAsia="Calibri" w:hAnsi="Calibri" w:cs="Calibri"/>
        </w:rPr>
      </w:pPr>
    </w:p>
    <w:p w14:paraId="6EF3D8D4" w14:textId="77777777" w:rsidR="00F431F8" w:rsidRDefault="00F431F8" w:rsidP="00F431F8">
      <w:pPr>
        <w:pStyle w:val="BodyA"/>
        <w:spacing w:line="276" w:lineRule="auto"/>
        <w:jc w:val="both"/>
        <w:rPr>
          <w:rStyle w:val="None"/>
          <w:rFonts w:ascii="Calibri" w:eastAsia="Calibri" w:hAnsi="Calibri" w:cs="Calibri"/>
          <w:b/>
          <w:bCs/>
        </w:rPr>
      </w:pPr>
      <w:r>
        <w:rPr>
          <w:rStyle w:val="None"/>
          <w:rFonts w:ascii="Calibri" w:eastAsia="Calibri" w:hAnsi="Calibri" w:cs="Calibri"/>
          <w:b/>
          <w:bCs/>
          <w:lang w:val="pt-PT"/>
        </w:rPr>
        <w:t>3.) EARMA certifikat s področja vodenja raziskovalnih projektov</w:t>
      </w:r>
    </w:p>
    <w:p w14:paraId="1BD240D1" w14:textId="77777777" w:rsidR="00F431F8" w:rsidRDefault="00F431F8" w:rsidP="00F431F8">
      <w:pPr>
        <w:pStyle w:val="BodyA"/>
        <w:spacing w:line="276" w:lineRule="auto"/>
        <w:jc w:val="both"/>
        <w:rPr>
          <w:rStyle w:val="None"/>
          <w:rFonts w:ascii="Calibri" w:eastAsia="Calibri" w:hAnsi="Calibri" w:cs="Calibri"/>
        </w:rPr>
      </w:pPr>
      <w:r>
        <w:rPr>
          <w:rStyle w:val="None"/>
          <w:rFonts w:ascii="Calibri" w:eastAsia="Calibri" w:hAnsi="Calibri" w:cs="Calibri"/>
        </w:rPr>
        <w:t>EARMA evropski program certificiranja je validiran s strani Award for Training on Higher education, UK (ATHE) in je usklajen z  Evropskim okvirom kvalifikacij (QCF). Razvit je bil v partnerstvu z ARMA-UK, ki nudi podporne storitve. Certificate izdaja ATHE v sodelovanju z ARMA (UK) skladno s sledečo stopnjo okvira kvalifikacij (QCF):</w:t>
      </w:r>
    </w:p>
    <w:p w14:paraId="6C0D58E1" w14:textId="77777777" w:rsidR="00F431F8" w:rsidRDefault="00F431F8" w:rsidP="00F431F8">
      <w:pPr>
        <w:pStyle w:val="BodyA"/>
        <w:spacing w:line="276" w:lineRule="auto"/>
        <w:jc w:val="both"/>
        <w:rPr>
          <w:rFonts w:ascii="Calibri" w:eastAsia="Calibri" w:hAnsi="Calibri" w:cs="Calibri"/>
        </w:rPr>
      </w:pPr>
    </w:p>
    <w:p w14:paraId="5717B077" w14:textId="77777777" w:rsidR="00F431F8" w:rsidRDefault="00F431F8" w:rsidP="00F431F8">
      <w:pPr>
        <w:pStyle w:val="BodyA"/>
        <w:spacing w:line="276" w:lineRule="auto"/>
        <w:jc w:val="both"/>
        <w:rPr>
          <w:rStyle w:val="None"/>
          <w:rFonts w:ascii="Calibri" w:eastAsia="Calibri" w:hAnsi="Calibri" w:cs="Calibri"/>
          <w:b/>
          <w:bCs/>
        </w:rPr>
      </w:pPr>
      <w:r>
        <w:rPr>
          <w:rStyle w:val="None"/>
          <w:rFonts w:ascii="Calibri" w:eastAsia="Calibri" w:hAnsi="Calibri" w:cs="Calibri"/>
          <w:b/>
          <w:bCs/>
        </w:rPr>
        <w:t>Certifikat s področja vodenja raziskovalnih projektov (Evropa) (EQF L5)</w:t>
      </w:r>
    </w:p>
    <w:p w14:paraId="42D9A178" w14:textId="77777777" w:rsidR="00F431F8" w:rsidRDefault="00F431F8" w:rsidP="00F431F8">
      <w:pPr>
        <w:pStyle w:val="BodyA"/>
        <w:spacing w:line="276" w:lineRule="auto"/>
        <w:jc w:val="both"/>
        <w:rPr>
          <w:rFonts w:ascii="Calibri" w:eastAsia="Calibri" w:hAnsi="Calibri" w:cs="Calibri"/>
          <w:b/>
          <w:bCs/>
        </w:rPr>
      </w:pPr>
    </w:p>
    <w:p w14:paraId="32144313" w14:textId="77777777" w:rsidR="00F431F8" w:rsidRDefault="00F431F8" w:rsidP="00F431F8">
      <w:pPr>
        <w:pStyle w:val="BodyA"/>
        <w:spacing w:line="276" w:lineRule="auto"/>
        <w:jc w:val="both"/>
        <w:rPr>
          <w:rStyle w:val="None"/>
          <w:rFonts w:ascii="Calibri" w:eastAsia="Calibri" w:hAnsi="Calibri" w:cs="Calibri"/>
          <w:b/>
          <w:bCs/>
        </w:rPr>
      </w:pPr>
      <w:r>
        <w:rPr>
          <w:rStyle w:val="None"/>
          <w:rFonts w:ascii="Calibri" w:eastAsia="Calibri" w:hAnsi="Calibri" w:cs="Calibri"/>
          <w:b/>
          <w:bCs/>
        </w:rPr>
        <w:t>Komu je namenjena ta kvalifikacija?</w:t>
      </w:r>
    </w:p>
    <w:p w14:paraId="4E5DF882" w14:textId="77777777" w:rsidR="00F431F8" w:rsidRDefault="00F431F8" w:rsidP="00F431F8">
      <w:pPr>
        <w:pStyle w:val="BodyA"/>
        <w:spacing w:line="276" w:lineRule="auto"/>
        <w:jc w:val="both"/>
        <w:rPr>
          <w:rStyle w:val="None"/>
          <w:rFonts w:ascii="Calibri" w:eastAsia="Calibri" w:hAnsi="Calibri" w:cs="Calibri"/>
        </w:rPr>
      </w:pPr>
      <w:r>
        <w:rPr>
          <w:rStyle w:val="None"/>
          <w:rFonts w:ascii="Calibri" w:eastAsia="Calibri" w:hAnsi="Calibri" w:cs="Calibri"/>
        </w:rPr>
        <w:t>Certifikat s področja vodenj raziskovalnih projektov je potrjena poklicna kvalifikacija za poklicne vodje raziskovalnih projektov, ki so zaposleni v Raziskovalnih organizacijah (RPO) in Organizacijah, ki financirajo raziskovalno delon (RFO).</w:t>
      </w:r>
    </w:p>
    <w:p w14:paraId="06136D72" w14:textId="77777777" w:rsidR="00F431F8" w:rsidRDefault="00F431F8" w:rsidP="00F431F8">
      <w:pPr>
        <w:pStyle w:val="BodyA"/>
        <w:spacing w:line="276" w:lineRule="auto"/>
        <w:jc w:val="both"/>
        <w:rPr>
          <w:rFonts w:ascii="Calibri" w:eastAsia="Calibri" w:hAnsi="Calibri" w:cs="Calibri"/>
        </w:rPr>
      </w:pPr>
    </w:p>
    <w:p w14:paraId="325A5634" w14:textId="77777777" w:rsidR="00F431F8" w:rsidRDefault="00F431F8" w:rsidP="00F431F8">
      <w:pPr>
        <w:pStyle w:val="BodyA"/>
        <w:spacing w:line="276" w:lineRule="auto"/>
        <w:jc w:val="both"/>
        <w:rPr>
          <w:rStyle w:val="None"/>
          <w:rFonts w:ascii="Calibri" w:eastAsia="Calibri" w:hAnsi="Calibri" w:cs="Calibri"/>
          <w:b/>
          <w:bCs/>
        </w:rPr>
      </w:pPr>
      <w:r>
        <w:rPr>
          <w:rStyle w:val="None"/>
          <w:rFonts w:ascii="Calibri" w:eastAsia="Calibri" w:hAnsi="Calibri" w:cs="Calibri"/>
          <w:b/>
          <w:bCs/>
          <w:lang w:val="pt-PT"/>
        </w:rPr>
        <w:t>Kaj pridobijo študentje s tem certifikatom?</w:t>
      </w:r>
    </w:p>
    <w:p w14:paraId="4EA9CDAD" w14:textId="77777777" w:rsidR="00F431F8" w:rsidRDefault="00F431F8" w:rsidP="00F431F8">
      <w:pPr>
        <w:pStyle w:val="BodyA"/>
        <w:spacing w:line="276" w:lineRule="auto"/>
        <w:jc w:val="both"/>
        <w:rPr>
          <w:rStyle w:val="None"/>
          <w:rFonts w:ascii="Calibri" w:eastAsia="Calibri" w:hAnsi="Calibri" w:cs="Calibri"/>
        </w:rPr>
      </w:pPr>
      <w:r>
        <w:rPr>
          <w:rStyle w:val="None"/>
          <w:rFonts w:ascii="Calibri" w:eastAsia="Calibri" w:hAnsi="Calibri" w:cs="Calibri"/>
          <w:lang w:val="pt-PT"/>
        </w:rPr>
        <w:t>Certifikat s področja vodenja raziskovalnih projektov je oblikovan tako, da:</w:t>
      </w:r>
    </w:p>
    <w:p w14:paraId="634435F2" w14:textId="77777777" w:rsidR="00F431F8" w:rsidRDefault="00F431F8" w:rsidP="008F0919">
      <w:pPr>
        <w:pStyle w:val="BodyA"/>
        <w:numPr>
          <w:ilvl w:val="0"/>
          <w:numId w:val="49"/>
        </w:numPr>
        <w:spacing w:line="276" w:lineRule="auto"/>
        <w:jc w:val="both"/>
        <w:rPr>
          <w:rFonts w:ascii="Calibri" w:eastAsia="Calibri" w:hAnsi="Calibri" w:cs="Calibri"/>
          <w:lang w:val="pt-PT"/>
        </w:rPr>
      </w:pPr>
      <w:r>
        <w:rPr>
          <w:rStyle w:val="None"/>
          <w:rFonts w:ascii="Calibri" w:eastAsia="Calibri" w:hAnsi="Calibri" w:cs="Calibri"/>
          <w:lang w:val="pt-PT"/>
        </w:rPr>
        <w:t>izboljša vaš prispevek k odličnosti raziskav tekom celotnega trajanja in z različnimi shemami financiranja s strani EU;</w:t>
      </w:r>
    </w:p>
    <w:p w14:paraId="4AD6656C" w14:textId="77777777" w:rsidR="00F431F8" w:rsidRDefault="00F431F8" w:rsidP="008F0919">
      <w:pPr>
        <w:pStyle w:val="BodyA"/>
        <w:numPr>
          <w:ilvl w:val="0"/>
          <w:numId w:val="49"/>
        </w:numPr>
        <w:spacing w:line="276" w:lineRule="auto"/>
        <w:jc w:val="both"/>
        <w:rPr>
          <w:rFonts w:ascii="Calibri" w:eastAsia="Calibri" w:hAnsi="Calibri" w:cs="Calibri"/>
        </w:rPr>
      </w:pPr>
      <w:r>
        <w:rPr>
          <w:rFonts w:ascii="Calibri" w:eastAsia="Calibri" w:hAnsi="Calibri" w:cs="Calibri"/>
        </w:rPr>
        <w:t>podpori osebni razvoj za unčinkovitega vodjo raziskovalnih projektov, s čimer pridobite tako vi kot vaša organizacija;</w:t>
      </w:r>
    </w:p>
    <w:p w14:paraId="1DFDB847" w14:textId="77777777" w:rsidR="00F431F8" w:rsidRDefault="00F431F8" w:rsidP="008F0919">
      <w:pPr>
        <w:pStyle w:val="BodyA"/>
        <w:numPr>
          <w:ilvl w:val="0"/>
          <w:numId w:val="49"/>
        </w:numPr>
        <w:spacing w:line="276" w:lineRule="auto"/>
        <w:jc w:val="both"/>
        <w:rPr>
          <w:rFonts w:ascii="Calibri" w:eastAsia="Calibri" w:hAnsi="Calibri" w:cs="Calibri"/>
        </w:rPr>
      </w:pPr>
      <w:r>
        <w:rPr>
          <w:rFonts w:ascii="Calibri" w:eastAsia="Calibri" w:hAnsi="Calibri" w:cs="Calibri"/>
        </w:rPr>
        <w:t>študentom daje priložnost pridobivanja novih veščin in znanj ter izboljšanja sposobnosti za premislek o njihovih vsakodnevnih aktivnostih in planiranja le-teh;</w:t>
      </w:r>
    </w:p>
    <w:p w14:paraId="29933FAE" w14:textId="77777777" w:rsidR="00F431F8" w:rsidRDefault="00F431F8" w:rsidP="008F0919">
      <w:pPr>
        <w:pStyle w:val="BodyA"/>
        <w:numPr>
          <w:ilvl w:val="0"/>
          <w:numId w:val="49"/>
        </w:numPr>
        <w:spacing w:line="276" w:lineRule="auto"/>
        <w:jc w:val="both"/>
        <w:rPr>
          <w:rFonts w:ascii="Calibri" w:eastAsia="Calibri" w:hAnsi="Calibri" w:cs="Calibri"/>
        </w:rPr>
      </w:pPr>
      <w:r>
        <w:rPr>
          <w:rFonts w:ascii="Calibri" w:eastAsia="Calibri" w:hAnsi="Calibri" w:cs="Calibri"/>
        </w:rPr>
        <w:lastRenderedPageBreak/>
        <w:t>priznava študentom veščine, znanja in razumevanje, pridobljenih že pred procesom kvalifikacije, kot tistih pridobljenih neposredno z udeležbo na kvalifikacijah;</w:t>
      </w:r>
    </w:p>
    <w:p w14:paraId="10FEBF6B" w14:textId="77777777" w:rsidR="00F431F8" w:rsidRDefault="00F431F8" w:rsidP="008F0919">
      <w:pPr>
        <w:pStyle w:val="BodyA"/>
        <w:numPr>
          <w:ilvl w:val="0"/>
          <w:numId w:val="49"/>
        </w:numPr>
        <w:spacing w:line="276" w:lineRule="auto"/>
        <w:jc w:val="both"/>
        <w:rPr>
          <w:rFonts w:ascii="Calibri" w:eastAsia="Calibri" w:hAnsi="Calibri" w:cs="Calibri"/>
        </w:rPr>
      </w:pPr>
      <w:r>
        <w:rPr>
          <w:rFonts w:ascii="Calibri" w:eastAsia="Calibri" w:hAnsi="Calibri" w:cs="Calibri"/>
        </w:rPr>
        <w:t>so lahko primerni tako za delno kot redno zaposlitev na tovrstnih projektih;</w:t>
      </w:r>
    </w:p>
    <w:p w14:paraId="1802311C" w14:textId="77777777" w:rsidR="00F431F8" w:rsidRDefault="00F431F8" w:rsidP="008F0919">
      <w:pPr>
        <w:pStyle w:val="BodyA"/>
        <w:numPr>
          <w:ilvl w:val="0"/>
          <w:numId w:val="49"/>
        </w:numPr>
        <w:spacing w:line="276" w:lineRule="auto"/>
        <w:jc w:val="both"/>
        <w:rPr>
          <w:rFonts w:ascii="Calibri" w:eastAsia="Calibri" w:hAnsi="Calibri" w:cs="Calibri"/>
        </w:rPr>
      </w:pPr>
      <w:r>
        <w:rPr>
          <w:rFonts w:ascii="Calibri" w:eastAsia="Calibri" w:hAnsi="Calibri" w:cs="Calibri"/>
        </w:rPr>
        <w:t>nudi formalno prepoznanost kot vodja raziskovalnih projektov s strani Ofqual, ki jo regulir Evropski okvir kvalifikacij (QCF);</w:t>
      </w:r>
    </w:p>
    <w:p w14:paraId="2722AC5B" w14:textId="77777777" w:rsidR="00F431F8" w:rsidRDefault="00F431F8" w:rsidP="008F0919">
      <w:pPr>
        <w:pStyle w:val="BodyA"/>
        <w:numPr>
          <w:ilvl w:val="0"/>
          <w:numId w:val="49"/>
        </w:numPr>
        <w:spacing w:line="276" w:lineRule="auto"/>
        <w:jc w:val="both"/>
        <w:rPr>
          <w:rFonts w:ascii="Calibri" w:eastAsia="Calibri" w:hAnsi="Calibri" w:cs="Calibri"/>
        </w:rPr>
      </w:pPr>
      <w:r>
        <w:rPr>
          <w:rFonts w:ascii="Calibri" w:eastAsia="Calibri" w:hAnsi="Calibri" w:cs="Calibri"/>
        </w:rPr>
        <w:t>pomaga študentom splesti mrežo kolegov znotraj poklica vodij raziskovalnih projektov tako v Evropi kot širš</w:t>
      </w:r>
      <w:r>
        <w:rPr>
          <w:rFonts w:ascii="Calibri" w:eastAsia="Calibri" w:hAnsi="Calibri" w:cs="Calibri"/>
          <w:lang w:val="it-IT"/>
        </w:rPr>
        <w:t>e.</w:t>
      </w:r>
    </w:p>
    <w:p w14:paraId="783AE6D6" w14:textId="77777777" w:rsidR="00F431F8" w:rsidRDefault="00F431F8" w:rsidP="00F431F8">
      <w:pPr>
        <w:pStyle w:val="BodyA"/>
        <w:spacing w:line="276" w:lineRule="auto"/>
        <w:jc w:val="both"/>
        <w:rPr>
          <w:rFonts w:ascii="Calibri" w:eastAsia="Calibri" w:hAnsi="Calibri" w:cs="Calibri"/>
        </w:rPr>
      </w:pPr>
    </w:p>
    <w:p w14:paraId="06B6A066" w14:textId="77777777" w:rsidR="00F431F8" w:rsidRDefault="00F431F8" w:rsidP="00F431F8">
      <w:pPr>
        <w:pStyle w:val="BodyA"/>
        <w:spacing w:line="276" w:lineRule="auto"/>
        <w:jc w:val="both"/>
        <w:rPr>
          <w:rStyle w:val="None"/>
          <w:rFonts w:ascii="Calibri" w:eastAsia="Calibri" w:hAnsi="Calibri" w:cs="Calibri"/>
        </w:rPr>
      </w:pPr>
      <w:r>
        <w:rPr>
          <w:rStyle w:val="None"/>
          <w:rFonts w:ascii="Calibri" w:eastAsia="Calibri" w:hAnsi="Calibri" w:cs="Calibri"/>
        </w:rPr>
        <w:t>Pridobitev kvalifikacije zahteva 180 ur usposabljanja tekom 18 mesecev.</w:t>
      </w:r>
    </w:p>
    <w:p w14:paraId="273417E3" w14:textId="77777777" w:rsidR="00F431F8" w:rsidRDefault="00F431F8" w:rsidP="00F431F8">
      <w:pPr>
        <w:pStyle w:val="BodyA"/>
        <w:spacing w:line="276" w:lineRule="auto"/>
        <w:jc w:val="both"/>
        <w:rPr>
          <w:rFonts w:ascii="Calibri" w:eastAsia="Calibri" w:hAnsi="Calibri" w:cs="Calibri"/>
        </w:rPr>
      </w:pPr>
    </w:p>
    <w:p w14:paraId="14852719" w14:textId="77777777" w:rsidR="00F431F8" w:rsidRDefault="00F431F8" w:rsidP="00F431F8">
      <w:pPr>
        <w:pStyle w:val="BodyA"/>
        <w:spacing w:line="276" w:lineRule="auto"/>
        <w:jc w:val="both"/>
        <w:rPr>
          <w:rFonts w:ascii="Calibri" w:eastAsia="Calibri" w:hAnsi="Calibri" w:cs="Calibri"/>
        </w:rPr>
      </w:pPr>
    </w:p>
    <w:p w14:paraId="5339B66F" w14:textId="77777777" w:rsidR="00F431F8" w:rsidRDefault="00F431F8" w:rsidP="00F431F8">
      <w:pPr>
        <w:pStyle w:val="BodyA"/>
        <w:spacing w:line="276" w:lineRule="auto"/>
        <w:jc w:val="both"/>
        <w:rPr>
          <w:rFonts w:ascii="Calibri" w:eastAsia="Calibri" w:hAnsi="Calibri" w:cs="Calibri"/>
        </w:rPr>
      </w:pPr>
    </w:p>
    <w:p w14:paraId="68189DAF" w14:textId="77777777" w:rsidR="00F431F8" w:rsidRDefault="00F431F8" w:rsidP="00F431F8">
      <w:pPr>
        <w:pStyle w:val="BodyA"/>
        <w:spacing w:line="276" w:lineRule="auto"/>
        <w:jc w:val="both"/>
        <w:rPr>
          <w:rFonts w:ascii="Calibri" w:eastAsia="Calibri" w:hAnsi="Calibri" w:cs="Calibri"/>
        </w:rPr>
      </w:pPr>
    </w:p>
    <w:p w14:paraId="136628DB" w14:textId="77777777" w:rsidR="00F431F8" w:rsidRDefault="00F431F8" w:rsidP="00F431F8">
      <w:pPr>
        <w:pStyle w:val="BodyA"/>
        <w:spacing w:line="276" w:lineRule="auto"/>
        <w:jc w:val="both"/>
        <w:rPr>
          <w:rFonts w:ascii="Calibri" w:eastAsia="Calibri" w:hAnsi="Calibri" w:cs="Calibri"/>
        </w:rPr>
      </w:pPr>
    </w:p>
    <w:p w14:paraId="513A0AB6" w14:textId="77777777" w:rsidR="00F431F8" w:rsidRDefault="00F431F8" w:rsidP="00F431F8">
      <w:pPr>
        <w:pStyle w:val="BodyA"/>
        <w:spacing w:line="276" w:lineRule="auto"/>
        <w:jc w:val="both"/>
        <w:rPr>
          <w:rFonts w:ascii="Calibri" w:eastAsia="Calibri" w:hAnsi="Calibri" w:cs="Calibri"/>
        </w:rPr>
      </w:pPr>
    </w:p>
    <w:p w14:paraId="3AB9C7F3" w14:textId="77777777" w:rsidR="00F431F8" w:rsidRDefault="00F431F8" w:rsidP="00F431F8">
      <w:pPr>
        <w:pStyle w:val="BodyA"/>
        <w:spacing w:line="276" w:lineRule="auto"/>
        <w:jc w:val="both"/>
        <w:rPr>
          <w:rFonts w:ascii="Calibri" w:eastAsia="Calibri" w:hAnsi="Calibri" w:cs="Calibri"/>
        </w:rPr>
      </w:pPr>
    </w:p>
    <w:p w14:paraId="04389B55" w14:textId="77777777" w:rsidR="00F431F8" w:rsidRDefault="00F431F8" w:rsidP="00F431F8">
      <w:pPr>
        <w:pStyle w:val="BodyA"/>
        <w:spacing w:line="276" w:lineRule="auto"/>
        <w:jc w:val="both"/>
        <w:rPr>
          <w:rFonts w:ascii="Calibri" w:eastAsia="Calibri" w:hAnsi="Calibri" w:cs="Calibri"/>
        </w:rPr>
      </w:pPr>
    </w:p>
    <w:p w14:paraId="0AABCE7E" w14:textId="77777777" w:rsidR="00F431F8" w:rsidRDefault="00F431F8" w:rsidP="00F431F8">
      <w:pPr>
        <w:pStyle w:val="BodyA"/>
        <w:spacing w:line="276" w:lineRule="auto"/>
        <w:jc w:val="both"/>
        <w:rPr>
          <w:rFonts w:ascii="Calibri" w:eastAsia="Calibri" w:hAnsi="Calibri" w:cs="Calibri"/>
        </w:rPr>
      </w:pPr>
    </w:p>
    <w:p w14:paraId="7C1D7D9A" w14:textId="77777777" w:rsidR="00F431F8" w:rsidRDefault="00F431F8" w:rsidP="00F431F8">
      <w:pPr>
        <w:pStyle w:val="Default"/>
        <w:keepNext/>
        <w:keepLines/>
        <w:spacing w:line="276" w:lineRule="auto"/>
        <w:jc w:val="both"/>
        <w:outlineLvl w:val="0"/>
        <w:rPr>
          <w:rStyle w:val="None"/>
          <w:rFonts w:eastAsia="Calibri"/>
          <w:i/>
          <w:iCs/>
          <w:color w:val="31969B"/>
          <w:sz w:val="36"/>
          <w:szCs w:val="36"/>
          <w:u w:color="31969B"/>
        </w:rPr>
      </w:pPr>
      <w:r>
        <w:rPr>
          <w:rStyle w:val="None"/>
          <w:rFonts w:eastAsia="Calibri"/>
          <w:iCs/>
          <w:color w:val="31969B"/>
          <w:sz w:val="36"/>
          <w:szCs w:val="36"/>
          <w:u w:color="31969B"/>
          <w:lang w:val="en-US"/>
        </w:rPr>
        <w:t>Reference</w:t>
      </w:r>
    </w:p>
    <w:p w14:paraId="1268883D" w14:textId="77777777" w:rsidR="00F431F8" w:rsidRDefault="00F431F8" w:rsidP="00F431F8">
      <w:pPr>
        <w:pStyle w:val="Default"/>
        <w:keepNext/>
        <w:keepLines/>
        <w:spacing w:line="276" w:lineRule="auto"/>
        <w:jc w:val="both"/>
        <w:outlineLvl w:val="0"/>
        <w:rPr>
          <w:rStyle w:val="None"/>
          <w:rFonts w:eastAsia="Calibri"/>
          <w:i/>
          <w:iCs/>
          <w:color w:val="31969B"/>
          <w:sz w:val="36"/>
          <w:szCs w:val="36"/>
          <w:u w:color="31969B"/>
          <w:lang w:val="en-US"/>
        </w:rPr>
      </w:pPr>
    </w:p>
    <w:p w14:paraId="4F3F5969" w14:textId="77777777" w:rsidR="00F431F8" w:rsidRDefault="00F431F8" w:rsidP="008F0919">
      <w:pPr>
        <w:pStyle w:val="Default"/>
        <w:numPr>
          <w:ilvl w:val="0"/>
          <w:numId w:val="55"/>
        </w:numPr>
        <w:pBdr>
          <w:top w:val="nil"/>
          <w:left w:val="nil"/>
          <w:bottom w:val="nil"/>
          <w:right w:val="nil"/>
          <w:between w:val="nil"/>
          <w:bar w:val="nil"/>
        </w:pBdr>
        <w:autoSpaceDE/>
        <w:autoSpaceDN/>
        <w:adjustRightInd/>
        <w:spacing w:after="160" w:line="259" w:lineRule="auto"/>
        <w:rPr>
          <w:rFonts w:ascii="Segoe UI" w:eastAsia="Segoe UI" w:hAnsi="Segoe UI" w:cs="Segoe UI"/>
          <w:color w:val="333333"/>
          <w:lang w:val="en-US"/>
        </w:rPr>
      </w:pPr>
      <w:r>
        <w:rPr>
          <w:rStyle w:val="None"/>
          <w:rFonts w:eastAsia="Calibri"/>
          <w:lang w:val="en-US"/>
        </w:rPr>
        <w:t xml:space="preserve">HETFA Discussion Paper supporting the framing and conceptualization of an educational programme for Research Managers and Administrators, </w:t>
      </w:r>
      <w:hyperlink r:id="rId12" w:history="1">
        <w:r>
          <w:rPr>
            <w:rStyle w:val="Hyperlink2"/>
            <w:lang w:val="en-US"/>
          </w:rPr>
          <w:t>http://hetfa.eu/wp-content/uploads/2019/04/Research-managers_final_0408.pdf</w:t>
        </w:r>
      </w:hyperlink>
    </w:p>
    <w:p w14:paraId="4C55F566" w14:textId="77777777" w:rsidR="00F431F8" w:rsidRDefault="00F431F8" w:rsidP="008F0919">
      <w:pPr>
        <w:pStyle w:val="Default"/>
        <w:numPr>
          <w:ilvl w:val="0"/>
          <w:numId w:val="56"/>
        </w:numPr>
        <w:pBdr>
          <w:top w:val="nil"/>
          <w:left w:val="nil"/>
          <w:bottom w:val="nil"/>
          <w:right w:val="nil"/>
          <w:between w:val="nil"/>
          <w:bar w:val="nil"/>
        </w:pBdr>
        <w:autoSpaceDE/>
        <w:autoSpaceDN/>
        <w:adjustRightInd/>
        <w:spacing w:after="160" w:line="259" w:lineRule="auto"/>
        <w:rPr>
          <w:rFonts w:eastAsia="Calibri"/>
          <w:lang w:val="en-US"/>
        </w:rPr>
      </w:pPr>
      <w:r>
        <w:rPr>
          <w:rStyle w:val="None"/>
          <w:rFonts w:eastAsia="Calibri"/>
          <w:lang w:val="en-US"/>
        </w:rPr>
        <w:t>ARMA’s 2019-21 Training &amp; Development Programme, Programme Overview, September 2019 – June 2021</w:t>
      </w:r>
    </w:p>
    <w:p w14:paraId="18B4253F" w14:textId="77777777" w:rsidR="00F431F8" w:rsidRDefault="00F431F8" w:rsidP="008F0919">
      <w:pPr>
        <w:pStyle w:val="Default"/>
        <w:numPr>
          <w:ilvl w:val="0"/>
          <w:numId w:val="56"/>
        </w:numPr>
        <w:pBdr>
          <w:top w:val="nil"/>
          <w:left w:val="nil"/>
          <w:bottom w:val="nil"/>
          <w:right w:val="nil"/>
          <w:between w:val="nil"/>
          <w:bar w:val="nil"/>
        </w:pBdr>
        <w:autoSpaceDE/>
        <w:autoSpaceDN/>
        <w:adjustRightInd/>
        <w:spacing w:after="160" w:line="259" w:lineRule="auto"/>
        <w:rPr>
          <w:rFonts w:eastAsia="Calibri"/>
          <w:lang w:val="en-US"/>
        </w:rPr>
      </w:pPr>
      <w:r>
        <w:rPr>
          <w:rStyle w:val="None"/>
          <w:rFonts w:eastAsia="Calibri"/>
          <w:lang w:val="en-US"/>
        </w:rPr>
        <w:t xml:space="preserve">BESTPRAC project: </w:t>
      </w:r>
      <w:hyperlink r:id="rId13" w:history="1">
        <w:r>
          <w:rPr>
            <w:rStyle w:val="Hyperlink3"/>
            <w:rFonts w:eastAsia="Calibri"/>
          </w:rPr>
          <w:t>https://bestprac.eu/home/</w:t>
        </w:r>
      </w:hyperlink>
      <w:r>
        <w:rPr>
          <w:rStyle w:val="None"/>
          <w:rFonts w:eastAsia="Calibri"/>
          <w:lang w:val="en-US"/>
        </w:rPr>
        <w:t xml:space="preserve"> </w:t>
      </w:r>
    </w:p>
    <w:p w14:paraId="52059789" w14:textId="77777777" w:rsidR="00F431F8" w:rsidRDefault="00F431F8" w:rsidP="008F0919">
      <w:pPr>
        <w:pStyle w:val="Default"/>
        <w:numPr>
          <w:ilvl w:val="0"/>
          <w:numId w:val="56"/>
        </w:numPr>
        <w:pBdr>
          <w:top w:val="nil"/>
          <w:left w:val="nil"/>
          <w:bottom w:val="nil"/>
          <w:right w:val="nil"/>
          <w:between w:val="nil"/>
          <w:bar w:val="nil"/>
        </w:pBdr>
        <w:autoSpaceDE/>
        <w:autoSpaceDN/>
        <w:adjustRightInd/>
        <w:spacing w:after="160" w:line="259" w:lineRule="auto"/>
        <w:rPr>
          <w:rFonts w:eastAsia="Calibri"/>
          <w:lang w:val="en-US"/>
        </w:rPr>
      </w:pPr>
      <w:r>
        <w:rPr>
          <w:rStyle w:val="None"/>
          <w:rFonts w:eastAsia="Calibri"/>
          <w:lang w:val="en-US"/>
        </w:rPr>
        <w:t xml:space="preserve">BESTPRAC project wiki page, </w:t>
      </w:r>
      <w:hyperlink r:id="rId14" w:history="1">
        <w:r>
          <w:rPr>
            <w:rStyle w:val="Hyperlink3"/>
            <w:rFonts w:eastAsia="Calibri"/>
          </w:rPr>
          <w:t>http://www.bestprac-wiki.eu/Main_Page</w:t>
        </w:r>
      </w:hyperlink>
    </w:p>
    <w:p w14:paraId="3B933EB5" w14:textId="77777777" w:rsidR="00F431F8" w:rsidRDefault="00F431F8" w:rsidP="008F0919">
      <w:pPr>
        <w:pStyle w:val="Default"/>
        <w:numPr>
          <w:ilvl w:val="0"/>
          <w:numId w:val="56"/>
        </w:numPr>
        <w:pBdr>
          <w:top w:val="nil"/>
          <w:left w:val="nil"/>
          <w:bottom w:val="nil"/>
          <w:right w:val="nil"/>
          <w:between w:val="nil"/>
          <w:bar w:val="nil"/>
        </w:pBdr>
        <w:autoSpaceDE/>
        <w:autoSpaceDN/>
        <w:adjustRightInd/>
        <w:spacing w:after="160" w:line="259" w:lineRule="auto"/>
        <w:rPr>
          <w:rFonts w:eastAsia="Calibri"/>
          <w:lang w:val="en-US"/>
        </w:rPr>
      </w:pPr>
      <w:r>
        <w:rPr>
          <w:rStyle w:val="None"/>
          <w:rFonts w:eastAsia="Calibri"/>
          <w:lang w:val="en-US"/>
        </w:rPr>
        <w:t xml:space="preserve">INORMS Working Group – Terms of Reference – v2 – 12/02/2018 </w:t>
      </w:r>
    </w:p>
    <w:p w14:paraId="1AD97ABA" w14:textId="77777777" w:rsidR="00F431F8" w:rsidRDefault="00F431F8" w:rsidP="008F0919">
      <w:pPr>
        <w:pStyle w:val="Default"/>
        <w:numPr>
          <w:ilvl w:val="0"/>
          <w:numId w:val="55"/>
        </w:numPr>
        <w:pBdr>
          <w:top w:val="nil"/>
          <w:left w:val="nil"/>
          <w:bottom w:val="nil"/>
          <w:right w:val="nil"/>
          <w:between w:val="nil"/>
          <w:bar w:val="nil"/>
        </w:pBdr>
        <w:autoSpaceDE/>
        <w:autoSpaceDN/>
        <w:adjustRightInd/>
        <w:spacing w:after="160" w:line="259" w:lineRule="auto"/>
        <w:rPr>
          <w:rFonts w:ascii="Segoe UI" w:eastAsia="Segoe UI" w:hAnsi="Segoe UI" w:cs="Segoe UI"/>
          <w:color w:val="333333"/>
          <w:lang w:val="en-US"/>
        </w:rPr>
      </w:pPr>
      <w:r>
        <w:rPr>
          <w:rStyle w:val="None"/>
          <w:rFonts w:eastAsia="Calibri"/>
          <w:lang w:val="en-US"/>
        </w:rPr>
        <w:t>Effectiveness of Research and Innovation Management at Policy and Institutional Levels, IHERD Coordinator Ms. Åsa Olsson</w:t>
      </w:r>
      <w:r>
        <w:rPr>
          <w:rStyle w:val="None"/>
          <w:rFonts w:ascii="Segoe UI" w:eastAsia="Segoe UI" w:hAnsi="Segoe UI" w:cs="Segoe UI"/>
          <w:color w:val="333333"/>
          <w:sz w:val="26"/>
          <w:u w:color="333333"/>
          <w:lang w:val="en-US"/>
        </w:rPr>
        <w:t xml:space="preserve"> </w:t>
      </w:r>
    </w:p>
    <w:p w14:paraId="2445E44C" w14:textId="77777777" w:rsidR="00F431F8" w:rsidRDefault="00F431F8" w:rsidP="008F0919">
      <w:pPr>
        <w:pStyle w:val="Default"/>
        <w:numPr>
          <w:ilvl w:val="0"/>
          <w:numId w:val="56"/>
        </w:numPr>
        <w:pBdr>
          <w:top w:val="nil"/>
          <w:left w:val="nil"/>
          <w:bottom w:val="nil"/>
          <w:right w:val="nil"/>
          <w:between w:val="nil"/>
          <w:bar w:val="nil"/>
        </w:pBdr>
        <w:autoSpaceDE/>
        <w:autoSpaceDN/>
        <w:adjustRightInd/>
        <w:spacing w:after="160" w:line="259" w:lineRule="auto"/>
        <w:rPr>
          <w:rFonts w:eastAsia="Calibri"/>
          <w:lang w:val="en-US"/>
        </w:rPr>
      </w:pPr>
      <w:r>
        <w:rPr>
          <w:rStyle w:val="None"/>
          <w:rFonts w:eastAsia="Calibri"/>
          <w:lang w:val="en-US"/>
        </w:rPr>
        <w:t xml:space="preserve">A Professional Development Framework for Research Managers and Administrators, ARMA </w:t>
      </w:r>
    </w:p>
    <w:p w14:paraId="28541054" w14:textId="77777777" w:rsidR="00F431F8" w:rsidRDefault="00F431F8" w:rsidP="008F0919">
      <w:pPr>
        <w:pStyle w:val="Default"/>
        <w:numPr>
          <w:ilvl w:val="0"/>
          <w:numId w:val="56"/>
        </w:numPr>
        <w:pBdr>
          <w:top w:val="nil"/>
          <w:left w:val="nil"/>
          <w:bottom w:val="nil"/>
          <w:right w:val="nil"/>
          <w:between w:val="nil"/>
          <w:bar w:val="nil"/>
        </w:pBdr>
        <w:autoSpaceDE/>
        <w:autoSpaceDN/>
        <w:adjustRightInd/>
        <w:spacing w:after="160" w:line="259" w:lineRule="auto"/>
        <w:rPr>
          <w:rFonts w:eastAsia="Calibri"/>
          <w:lang w:val="en-US"/>
        </w:rPr>
      </w:pPr>
      <w:r>
        <w:rPr>
          <w:rStyle w:val="None"/>
          <w:rFonts w:eastAsia="Calibri"/>
          <w:lang w:val="en-US"/>
        </w:rPr>
        <w:t xml:space="preserve">The Research Administration as a Profession (RAAAP) Survey – 2019, </w:t>
      </w:r>
      <w:hyperlink r:id="rId15" w:history="1">
        <w:r>
          <w:rPr>
            <w:rStyle w:val="Hyperlink4"/>
            <w:rFonts w:eastAsia="Calibri"/>
          </w:rPr>
          <w:t>https://inorms.net/activities/raaap-taskforce/raaap-survey-2019/</w:t>
        </w:r>
      </w:hyperlink>
    </w:p>
    <w:p w14:paraId="3C031C64" w14:textId="77777777" w:rsidR="00F431F8" w:rsidRDefault="00F431F8" w:rsidP="008F0919">
      <w:pPr>
        <w:pStyle w:val="Default"/>
        <w:numPr>
          <w:ilvl w:val="0"/>
          <w:numId w:val="56"/>
        </w:numPr>
        <w:pBdr>
          <w:top w:val="nil"/>
          <w:left w:val="nil"/>
          <w:bottom w:val="nil"/>
          <w:right w:val="nil"/>
          <w:between w:val="nil"/>
          <w:bar w:val="nil"/>
        </w:pBdr>
        <w:autoSpaceDE/>
        <w:autoSpaceDN/>
        <w:adjustRightInd/>
        <w:spacing w:after="160" w:line="259" w:lineRule="auto"/>
        <w:rPr>
          <w:rFonts w:eastAsia="Calibri"/>
          <w:lang w:val="en-US"/>
        </w:rPr>
      </w:pPr>
      <w:r>
        <w:rPr>
          <w:rStyle w:val="Hyperlink4"/>
          <w:rFonts w:eastAsia="Calibri"/>
        </w:rPr>
        <w:t xml:space="preserve">foRMAtion Expert workshop in Porto: Presentations, </w:t>
      </w:r>
      <w:hyperlink r:id="rId16" w:history="1">
        <w:r>
          <w:rPr>
            <w:rStyle w:val="Hyperlink3"/>
            <w:rFonts w:eastAsia="Calibri"/>
          </w:rPr>
          <w:t>http://hetfa.eu/formation-expert-workshop-in-porto-presentations/</w:t>
        </w:r>
      </w:hyperlink>
    </w:p>
    <w:p w14:paraId="5E64F2CE" w14:textId="77777777" w:rsidR="00F431F8" w:rsidRDefault="00F431F8" w:rsidP="00F431F8">
      <w:pPr>
        <w:pStyle w:val="BodyA"/>
        <w:spacing w:line="276" w:lineRule="auto"/>
        <w:jc w:val="both"/>
        <w:rPr>
          <w:rFonts w:ascii="Calibri" w:eastAsia="Calibri" w:hAnsi="Calibri" w:cs="Calibri"/>
          <w:b/>
          <w:bCs/>
        </w:rPr>
      </w:pPr>
    </w:p>
    <w:p w14:paraId="61C3B7CE" w14:textId="77777777" w:rsidR="00F431F8" w:rsidRDefault="00F431F8" w:rsidP="00F431F8">
      <w:pPr>
        <w:pStyle w:val="Default"/>
        <w:keepNext/>
        <w:keepLines/>
        <w:spacing w:line="276" w:lineRule="auto"/>
        <w:jc w:val="both"/>
        <w:outlineLvl w:val="0"/>
        <w:rPr>
          <w:rStyle w:val="None"/>
          <w:rFonts w:eastAsia="Calibri"/>
          <w:i/>
          <w:iCs/>
          <w:color w:val="31969B"/>
          <w:sz w:val="36"/>
          <w:szCs w:val="36"/>
          <w:u w:color="31969B"/>
        </w:rPr>
      </w:pPr>
      <w:r>
        <w:rPr>
          <w:rStyle w:val="None"/>
          <w:rFonts w:eastAsia="Calibri"/>
          <w:iCs/>
          <w:color w:val="31969B"/>
          <w:sz w:val="36"/>
          <w:szCs w:val="36"/>
          <w:u w:color="31969B"/>
          <w:lang w:val="en-US"/>
        </w:rPr>
        <w:lastRenderedPageBreak/>
        <w:t>Aneks 1</w:t>
      </w:r>
    </w:p>
    <w:p w14:paraId="2C6F340D" w14:textId="77777777" w:rsidR="00F431F8" w:rsidRDefault="00F431F8" w:rsidP="00F431F8">
      <w:pPr>
        <w:pStyle w:val="BodyA"/>
        <w:spacing w:after="160" w:line="259" w:lineRule="auto"/>
        <w:rPr>
          <w:rFonts w:ascii="Calibri" w:eastAsia="Calibri" w:hAnsi="Calibri" w:cs="Calibri"/>
        </w:rPr>
      </w:pPr>
    </w:p>
    <w:p w14:paraId="412CA4E0" w14:textId="77777777" w:rsidR="00F431F8" w:rsidRDefault="00F431F8" w:rsidP="00F431F8">
      <w:pPr>
        <w:pStyle w:val="Default"/>
        <w:keepNext/>
        <w:keepLines/>
        <w:spacing w:line="276" w:lineRule="auto"/>
        <w:jc w:val="both"/>
        <w:outlineLvl w:val="1"/>
        <w:rPr>
          <w:rStyle w:val="None"/>
          <w:rFonts w:eastAsia="Calibri"/>
          <w:i/>
          <w:iCs/>
          <w:color w:val="31969B"/>
          <w:sz w:val="36"/>
          <w:szCs w:val="36"/>
          <w:u w:color="31969B"/>
        </w:rPr>
      </w:pPr>
      <w:r>
        <w:rPr>
          <w:rStyle w:val="None"/>
          <w:rFonts w:eastAsia="Calibri"/>
          <w:iCs/>
          <w:color w:val="31969B"/>
          <w:sz w:val="36"/>
          <w:szCs w:val="36"/>
          <w:u w:color="31969B"/>
          <w:lang w:val="en-US"/>
        </w:rPr>
        <w:t xml:space="preserve">foRMAtion - Vprašalnik </w:t>
      </w:r>
    </w:p>
    <w:p w14:paraId="68BDEA28" w14:textId="77777777" w:rsidR="00F431F8" w:rsidRDefault="00F431F8" w:rsidP="00F431F8">
      <w:pPr>
        <w:pStyle w:val="BodyA"/>
        <w:spacing w:line="276" w:lineRule="auto"/>
        <w:rPr>
          <w:rStyle w:val="None"/>
          <w:rFonts w:ascii="Calibri" w:eastAsia="Calibri" w:hAnsi="Calibri" w:cs="Calibri"/>
          <w:b/>
          <w:bCs/>
        </w:rPr>
      </w:pPr>
      <w:r>
        <w:rPr>
          <w:rStyle w:val="None"/>
          <w:rFonts w:ascii="Calibri" w:eastAsia="Calibri" w:hAnsi="Calibri" w:cs="Calibri"/>
          <w:b/>
          <w:bCs/>
        </w:rPr>
        <w:t xml:space="preserve">Uvod </w:t>
      </w:r>
    </w:p>
    <w:p w14:paraId="58CCF6FE" w14:textId="77777777" w:rsidR="00F431F8" w:rsidRDefault="00F431F8" w:rsidP="00F431F8">
      <w:pPr>
        <w:pStyle w:val="BodyA"/>
        <w:spacing w:line="276" w:lineRule="auto"/>
        <w:jc w:val="both"/>
        <w:rPr>
          <w:rStyle w:val="None"/>
          <w:rFonts w:ascii="Calibri" w:eastAsia="Calibri" w:hAnsi="Calibri" w:cs="Calibri"/>
        </w:rPr>
      </w:pPr>
      <w:r>
        <w:rPr>
          <w:rStyle w:val="None"/>
          <w:rFonts w:ascii="Calibri" w:eastAsia="Calibri" w:hAnsi="Calibri" w:cs="Calibri"/>
        </w:rPr>
        <w:t>Vabimo vas k sodelovanju pri projektu foRMAtion tako, da odgovorite na vprašanja v tem vprašalniku. Odgovarjanje nanj vam bo vzelo nekaj minut, podatki, ki jih bomo tako pridobili, bodo analizirani z namenom dosega sledečega cilja: Analiza obstoječih dobrih praks na področju izobraževalnih programov in usposabljanj, orodji in metod opolnomočenja potencialnih RMA-jev. Rezultati vprašalnika bodo prispevali k oblikovanju Metodološkega priročnika in izbora dobrih praks, ki bo predstavil in ovrednotil obstoječe programe usposabljanj in metodologij za RMA ter hkrati preveril njihovo trajnost. Vprašanja se nananašajo na vaše izkušnje kot RMA (A del) in na izkušnje z usposabljanji ter metode, s katerimi ste srečevali (B del).</w:t>
      </w:r>
    </w:p>
    <w:p w14:paraId="4A2C4EC8" w14:textId="77777777" w:rsidR="00F431F8" w:rsidRDefault="00F431F8" w:rsidP="00F431F8">
      <w:pPr>
        <w:pStyle w:val="BodyA"/>
        <w:spacing w:line="276" w:lineRule="auto"/>
        <w:jc w:val="both"/>
        <w:rPr>
          <w:rStyle w:val="None"/>
          <w:rFonts w:ascii="Calibri" w:eastAsia="Calibri" w:hAnsi="Calibri" w:cs="Calibri"/>
        </w:rPr>
      </w:pPr>
      <w:r>
        <w:rPr>
          <w:rStyle w:val="None"/>
          <w:rFonts w:ascii="Calibri" w:eastAsia="Calibri" w:hAnsi="Calibri" w:cs="Calibri"/>
        </w:rPr>
        <w:t>Kdo so RMA? To so vodje  in koordinatorji raziskovalnih projektov (Research Managers and Administrators), osebje, ki dela na projektih in čigar vloga je podpora določenim delom poteka raziskovalnega projekta, kot so: prepoznavanje finančnih virov in strank, pisanje projektov, priprava stroškovnika in oddaja vlog za pridobitev sredstev, pisanje osnutkov, pogajanje in sprejemanje pogodb, delo na področju financ, zaposlovanje osebja na pogodbe raziskovalnih projektov, poročanje financerjem, svetovanje v povezavi učinkom projekta. Tveganja in zaupnost: Menimo, da je tveganje, povezano s to raziskovalno študijo majhno, vendar obstaja možnost kršenja zaupnosti v enaki meri kot pri katerikoli spletni dejavnosti.</w:t>
      </w:r>
    </w:p>
    <w:p w14:paraId="20D726B3" w14:textId="77777777" w:rsidR="00F431F8" w:rsidRDefault="00F431F8" w:rsidP="00F431F8">
      <w:pPr>
        <w:pStyle w:val="BodyA"/>
        <w:spacing w:line="276" w:lineRule="auto"/>
        <w:jc w:val="both"/>
        <w:rPr>
          <w:rStyle w:val="None"/>
          <w:rFonts w:ascii="Calibri" w:eastAsia="Calibri" w:hAnsi="Calibri" w:cs="Calibri"/>
        </w:rPr>
      </w:pPr>
      <w:r>
        <w:rPr>
          <w:rStyle w:val="None"/>
          <w:rFonts w:ascii="Calibri" w:eastAsia="Calibri" w:hAnsi="Calibri" w:cs="Calibri"/>
        </w:rPr>
        <w:t xml:space="preserve">Vsi odgovori bodo zbrani zgolj v znanstvene namene in bodo uporabljeni le v okviru tega projekta. Osebni podatki podo obdelani in obravnavani skladno z evropsko zakonodajo vključujoč splošno uredbo o varstvu podatkov (EU) 2016/679). Za več informacij nas lahko kontaktirate. </w:t>
      </w:r>
    </w:p>
    <w:p w14:paraId="78F464E9" w14:textId="77777777" w:rsidR="00F431F8" w:rsidRDefault="00F431F8" w:rsidP="00F431F8">
      <w:pPr>
        <w:pStyle w:val="BodyA"/>
        <w:spacing w:line="276" w:lineRule="auto"/>
        <w:jc w:val="both"/>
        <w:rPr>
          <w:rStyle w:val="None"/>
          <w:color w:val="333333"/>
          <w:u w:color="333333"/>
        </w:rPr>
      </w:pPr>
      <w:r>
        <w:rPr>
          <w:rStyle w:val="None"/>
          <w:rFonts w:ascii="Calibri" w:eastAsia="Calibri" w:hAnsi="Calibri" w:cs="Calibri"/>
        </w:rPr>
        <w:t xml:space="preserve">Ta vprašalnik je bil oblikovan s strani strokovne skupine in z etično odobritvijo APRE (Agency for the Promotion of European Research), avtorja dokumenta in celotnega foRMAtion konzorcija. </w:t>
      </w:r>
      <w:r>
        <w:rPr>
          <w:rStyle w:val="None"/>
          <w:rFonts w:ascii="Calibri" w:eastAsia="Calibri" w:hAnsi="Calibri" w:cs="Calibri"/>
          <w:lang w:val="pt-PT"/>
        </w:rPr>
        <w:t>Kakršnakoli vprašanja v povezavi s tem naslovite na</w:t>
      </w:r>
      <w:r>
        <w:rPr>
          <w:rStyle w:val="None"/>
          <w:color w:val="333333"/>
          <w:u w:color="333333"/>
          <w:lang w:val="pt-PT"/>
        </w:rPr>
        <w:t xml:space="preserve"> </w:t>
      </w:r>
      <w:hyperlink r:id="rId17" w:history="1">
        <w:r>
          <w:rPr>
            <w:rStyle w:val="Hyperlink5"/>
            <w:rFonts w:eastAsia="Arial Unicode MS"/>
          </w:rPr>
          <w:t>erasmusplus-formation@apre.it</w:t>
        </w:r>
      </w:hyperlink>
      <w:r>
        <w:rPr>
          <w:rStyle w:val="None"/>
          <w:color w:val="333333"/>
          <w:u w:color="333333"/>
          <w:lang w:val="pt-PT"/>
        </w:rPr>
        <w:t xml:space="preserve"> </w:t>
      </w:r>
    </w:p>
    <w:p w14:paraId="52D02E36" w14:textId="77777777" w:rsidR="00F431F8" w:rsidRDefault="00F431F8" w:rsidP="00F431F8">
      <w:pPr>
        <w:pStyle w:val="BodyA"/>
        <w:spacing w:line="276" w:lineRule="auto"/>
        <w:jc w:val="both"/>
        <w:rPr>
          <w:rStyle w:val="None"/>
          <w:color w:val="333333"/>
          <w:u w:color="333333"/>
          <w:lang w:val="pt-PT"/>
        </w:rPr>
      </w:pPr>
    </w:p>
    <w:p w14:paraId="1789B94B" w14:textId="77777777" w:rsidR="00F431F8" w:rsidRDefault="00F431F8" w:rsidP="00F431F8">
      <w:pPr>
        <w:pStyle w:val="BodyA"/>
        <w:spacing w:line="276" w:lineRule="auto"/>
        <w:jc w:val="both"/>
        <w:rPr>
          <w:rStyle w:val="None"/>
          <w:rFonts w:ascii="Arial Unicode MS" w:hAnsi="Arial Unicode MS"/>
          <w:color w:val="333333"/>
          <w:u w:color="333333"/>
          <w:lang w:val="pt-PT"/>
        </w:rPr>
      </w:pPr>
    </w:p>
    <w:p w14:paraId="19962666" w14:textId="77777777" w:rsidR="00F431F8" w:rsidRDefault="00F431F8" w:rsidP="00F431F8">
      <w:pPr>
        <w:pStyle w:val="BodyA"/>
        <w:spacing w:line="276" w:lineRule="auto"/>
        <w:jc w:val="both"/>
        <w:rPr>
          <w:rStyle w:val="None"/>
          <w:rFonts w:ascii="Arial Unicode MS" w:hAnsi="Arial Unicode MS"/>
          <w:color w:val="333333"/>
          <w:u w:color="333333"/>
          <w:lang w:val="pt-PT"/>
        </w:rPr>
      </w:pPr>
    </w:p>
    <w:p w14:paraId="304BDAB7" w14:textId="77777777" w:rsidR="00F431F8" w:rsidRDefault="00F431F8" w:rsidP="008F0919">
      <w:pPr>
        <w:pStyle w:val="BodyA"/>
        <w:numPr>
          <w:ilvl w:val="0"/>
          <w:numId w:val="57"/>
        </w:numPr>
        <w:jc w:val="both"/>
        <w:rPr>
          <w:rFonts w:ascii="Calibri" w:eastAsia="Calibri" w:hAnsi="Calibri" w:cs="Calibri"/>
          <w:lang w:val="es-ES_tradnl"/>
        </w:rPr>
      </w:pPr>
      <w:r>
        <w:rPr>
          <w:rStyle w:val="None"/>
          <w:rFonts w:ascii="Calibri" w:eastAsia="Calibri" w:hAnsi="Calibri" w:cs="Calibri"/>
          <w:color w:val="333333"/>
          <w:u w:color="333333"/>
          <w:lang w:val="es-ES_tradnl"/>
        </w:rPr>
        <w:t>A del: O vas kot RMA. Koliko let vsega skupaj ste že zaposleni na področju RMA?</w:t>
      </w:r>
    </w:p>
    <w:p w14:paraId="69127924" w14:textId="77777777" w:rsidR="00F431F8" w:rsidRDefault="00F431F8" w:rsidP="00F431F8">
      <w:pPr>
        <w:pStyle w:val="BodyA"/>
        <w:jc w:val="both"/>
        <w:rPr>
          <w:rStyle w:val="None"/>
          <w:rFonts w:ascii="Calibri" w:eastAsia="Calibri" w:hAnsi="Calibri" w:cs="Calibri"/>
          <w:color w:val="333333"/>
          <w:u w:color="333333"/>
          <w:lang w:val="es-ES_tradnl"/>
        </w:rPr>
      </w:pPr>
    </w:p>
    <w:p w14:paraId="04BE520B" w14:textId="77777777" w:rsidR="00F431F8" w:rsidRDefault="00F431F8" w:rsidP="00F431F8">
      <w:pPr>
        <w:pStyle w:val="BodyA"/>
        <w:jc w:val="both"/>
        <w:rPr>
          <w:rStyle w:val="None"/>
          <w:rFonts w:ascii="Calibri" w:eastAsia="Calibri" w:hAnsi="Calibri" w:cs="Calibri"/>
          <w:color w:val="333333"/>
          <w:u w:color="333333"/>
        </w:rPr>
      </w:pPr>
      <w:r>
        <w:rPr>
          <w:rStyle w:val="None"/>
          <w:rFonts w:ascii="Calibri" w:eastAsia="Calibri" w:hAnsi="Calibri" w:cs="Calibri"/>
          <w:color w:val="333333"/>
          <w:u w:color="333333"/>
          <w:lang w:val="es-ES_tradnl"/>
        </w:rPr>
        <w:t>2. Kako bi opisali vašo aktualno vlogo?</w:t>
      </w:r>
    </w:p>
    <w:p w14:paraId="145E1C0F" w14:textId="77777777" w:rsidR="00F431F8" w:rsidRDefault="00F431F8" w:rsidP="00F431F8">
      <w:pPr>
        <w:pStyle w:val="BodyA"/>
        <w:jc w:val="both"/>
        <w:rPr>
          <w:rStyle w:val="None"/>
          <w:rFonts w:ascii="Calibri" w:eastAsia="Calibri" w:hAnsi="Calibri" w:cs="Calibri"/>
        </w:rPr>
      </w:pPr>
      <w:r>
        <w:rPr>
          <w:rStyle w:val="None"/>
          <w:rFonts w:ascii="Calibri" w:eastAsia="Calibri" w:hAnsi="Calibri" w:cs="Calibri"/>
          <w:noProof/>
        </w:rPr>
        <w:drawing>
          <wp:inline distT="0" distB="0" distL="0" distR="0" wp14:anchorId="1A4A7E79" wp14:editId="36E2B788">
            <wp:extent cx="257175" cy="219075"/>
            <wp:effectExtent l="0" t="0" r="0" b="0"/>
            <wp:docPr id="1073741850" name="officeArt object" descr="Picture 2"/>
            <wp:cNvGraphicFramePr/>
            <a:graphic xmlns:a="http://schemas.openxmlformats.org/drawingml/2006/main">
              <a:graphicData uri="http://schemas.openxmlformats.org/drawingml/2006/picture">
                <pic:pic xmlns:pic="http://schemas.openxmlformats.org/drawingml/2006/picture">
                  <pic:nvPicPr>
                    <pic:cNvPr id="1073741850" name="Picture 2" descr="Picture 2"/>
                    <pic:cNvPicPr>
                      <a:picLocks noChangeAspect="1"/>
                    </pic:cNvPicPr>
                  </pic:nvPicPr>
                  <pic:blipFill>
                    <a:blip r:embed="rId18"/>
                    <a:stretch>
                      <a:fillRect/>
                    </a:stretch>
                  </pic:blipFill>
                  <pic:spPr>
                    <a:xfrm>
                      <a:off x="0" y="0"/>
                      <a:ext cx="257175" cy="219075"/>
                    </a:xfrm>
                    <a:prstGeom prst="rect">
                      <a:avLst/>
                    </a:prstGeom>
                    <a:ln w="12700" cap="flat">
                      <a:noFill/>
                      <a:miter lim="400000"/>
                    </a:ln>
                    <a:effectLst/>
                  </pic:spPr>
                </pic:pic>
              </a:graphicData>
            </a:graphic>
          </wp:inline>
        </w:drawing>
      </w:r>
      <w:r>
        <w:rPr>
          <w:rStyle w:val="None"/>
          <w:rFonts w:ascii="Calibri" w:eastAsia="Calibri" w:hAnsi="Calibri" w:cs="Calibri"/>
          <w:lang w:val="es-ES_tradnl"/>
        </w:rPr>
        <w:t>Odgovorni– vodja pisarne ali odgovorni za vodilne strateške funkcije</w:t>
      </w:r>
    </w:p>
    <w:p w14:paraId="7967176E" w14:textId="77777777" w:rsidR="00F431F8" w:rsidRDefault="00F431F8" w:rsidP="00F431F8">
      <w:pPr>
        <w:pStyle w:val="BodyA"/>
        <w:jc w:val="both"/>
        <w:rPr>
          <w:rStyle w:val="None"/>
          <w:rFonts w:ascii="Calibri" w:eastAsia="Calibri" w:hAnsi="Calibri" w:cs="Calibri"/>
        </w:rPr>
      </w:pPr>
      <w:r>
        <w:rPr>
          <w:rStyle w:val="None"/>
          <w:rFonts w:ascii="Calibri" w:eastAsia="Calibri" w:hAnsi="Calibri" w:cs="Calibri"/>
          <w:noProof/>
        </w:rPr>
        <w:drawing>
          <wp:inline distT="0" distB="0" distL="0" distR="0" wp14:anchorId="32A7B280" wp14:editId="6677A706">
            <wp:extent cx="257175" cy="219075"/>
            <wp:effectExtent l="0" t="0" r="0" b="0"/>
            <wp:docPr id="1073741851" name="officeArt object" descr="Picture 3"/>
            <wp:cNvGraphicFramePr/>
            <a:graphic xmlns:a="http://schemas.openxmlformats.org/drawingml/2006/main">
              <a:graphicData uri="http://schemas.openxmlformats.org/drawingml/2006/picture">
                <pic:pic xmlns:pic="http://schemas.openxmlformats.org/drawingml/2006/picture">
                  <pic:nvPicPr>
                    <pic:cNvPr id="1073741851" name="Picture 3" descr="Picture 3"/>
                    <pic:cNvPicPr>
                      <a:picLocks noChangeAspect="1"/>
                    </pic:cNvPicPr>
                  </pic:nvPicPr>
                  <pic:blipFill>
                    <a:blip r:embed="rId18"/>
                    <a:stretch>
                      <a:fillRect/>
                    </a:stretch>
                  </pic:blipFill>
                  <pic:spPr>
                    <a:xfrm>
                      <a:off x="0" y="0"/>
                      <a:ext cx="257175" cy="219075"/>
                    </a:xfrm>
                    <a:prstGeom prst="rect">
                      <a:avLst/>
                    </a:prstGeom>
                    <a:ln w="12700" cap="flat">
                      <a:noFill/>
                      <a:miter lim="400000"/>
                    </a:ln>
                    <a:effectLst/>
                  </pic:spPr>
                </pic:pic>
              </a:graphicData>
            </a:graphic>
          </wp:inline>
        </w:drawing>
      </w:r>
      <w:r>
        <w:rPr>
          <w:rStyle w:val="None"/>
          <w:rFonts w:ascii="Calibri" w:eastAsia="Calibri" w:hAnsi="Calibri" w:cs="Calibri"/>
          <w:lang w:val="es-ES_tradnl"/>
        </w:rPr>
        <w:t>Manager – podrejen odgovornemu, a odgovoren za področje delovanja skupine</w:t>
      </w:r>
    </w:p>
    <w:p w14:paraId="02FAC8B5" w14:textId="77777777" w:rsidR="00F431F8" w:rsidRDefault="00F431F8" w:rsidP="00F431F8">
      <w:pPr>
        <w:pStyle w:val="BodyA"/>
        <w:jc w:val="both"/>
        <w:rPr>
          <w:rStyle w:val="None"/>
          <w:rFonts w:ascii="Calibri" w:eastAsia="Calibri" w:hAnsi="Calibri" w:cs="Calibri"/>
        </w:rPr>
      </w:pPr>
      <w:r>
        <w:rPr>
          <w:rStyle w:val="None"/>
          <w:rFonts w:ascii="Calibri" w:eastAsia="Calibri" w:hAnsi="Calibri" w:cs="Calibri"/>
          <w:noProof/>
        </w:rPr>
        <w:drawing>
          <wp:inline distT="0" distB="0" distL="0" distR="0" wp14:anchorId="174F78CF" wp14:editId="5EDA58B1">
            <wp:extent cx="257175" cy="219075"/>
            <wp:effectExtent l="0" t="0" r="0" b="0"/>
            <wp:docPr id="1073741852" name="officeArt object" descr="Picture 4"/>
            <wp:cNvGraphicFramePr/>
            <a:graphic xmlns:a="http://schemas.openxmlformats.org/drawingml/2006/main">
              <a:graphicData uri="http://schemas.openxmlformats.org/drawingml/2006/picture">
                <pic:pic xmlns:pic="http://schemas.openxmlformats.org/drawingml/2006/picture">
                  <pic:nvPicPr>
                    <pic:cNvPr id="1073741852" name="Picture 4" descr="Picture 4"/>
                    <pic:cNvPicPr>
                      <a:picLocks noChangeAspect="1"/>
                    </pic:cNvPicPr>
                  </pic:nvPicPr>
                  <pic:blipFill>
                    <a:blip r:embed="rId18"/>
                    <a:stretch>
                      <a:fillRect/>
                    </a:stretch>
                  </pic:blipFill>
                  <pic:spPr>
                    <a:xfrm>
                      <a:off x="0" y="0"/>
                      <a:ext cx="257175" cy="219075"/>
                    </a:xfrm>
                    <a:prstGeom prst="rect">
                      <a:avLst/>
                    </a:prstGeom>
                    <a:ln w="12700" cap="flat">
                      <a:noFill/>
                      <a:miter lim="400000"/>
                    </a:ln>
                    <a:effectLst/>
                  </pic:spPr>
                </pic:pic>
              </a:graphicData>
            </a:graphic>
          </wp:inline>
        </w:drawing>
      </w:r>
      <w:r>
        <w:rPr>
          <w:rStyle w:val="None"/>
          <w:rFonts w:ascii="Calibri" w:eastAsia="Calibri" w:hAnsi="Calibri" w:cs="Calibri"/>
          <w:lang w:val="es-ES_tradnl"/>
        </w:rPr>
        <w:t xml:space="preserve">Operativec – odgovoren za izvajanje določenih nalog, neodvisno od linijske organizacije </w:t>
      </w:r>
    </w:p>
    <w:p w14:paraId="69F2710A" w14:textId="77777777" w:rsidR="00F431F8" w:rsidRDefault="00F431F8" w:rsidP="00F431F8">
      <w:pPr>
        <w:pStyle w:val="BodyA"/>
        <w:jc w:val="both"/>
        <w:rPr>
          <w:rStyle w:val="None"/>
          <w:rFonts w:ascii="Calibri" w:eastAsia="Calibri" w:hAnsi="Calibri" w:cs="Calibri"/>
          <w:color w:val="333333"/>
          <w:u w:color="333333"/>
          <w:lang w:val="es-ES_tradnl"/>
        </w:rPr>
      </w:pPr>
    </w:p>
    <w:p w14:paraId="14E769B3" w14:textId="77777777" w:rsidR="00F431F8" w:rsidRDefault="00F431F8" w:rsidP="00F431F8">
      <w:pPr>
        <w:pStyle w:val="BodyA"/>
        <w:jc w:val="both"/>
        <w:rPr>
          <w:rStyle w:val="None"/>
          <w:rFonts w:ascii="Calibri" w:eastAsia="Calibri" w:hAnsi="Calibri" w:cs="Calibri"/>
          <w:color w:val="333333"/>
          <w:u w:color="333333"/>
        </w:rPr>
      </w:pPr>
      <w:r>
        <w:rPr>
          <w:rStyle w:val="None"/>
          <w:rFonts w:ascii="Calibri" w:eastAsia="Calibri" w:hAnsi="Calibri" w:cs="Calibri"/>
          <w:color w:val="333333"/>
          <w:u w:color="333333"/>
          <w:lang w:val="es-ES_tradnl"/>
        </w:rPr>
        <w:t xml:space="preserve">3. B del: Prepoznavanje dobrih in slabih praks </w:t>
      </w:r>
    </w:p>
    <w:p w14:paraId="0CCEB313" w14:textId="77777777" w:rsidR="00F431F8" w:rsidRDefault="00F431F8" w:rsidP="00F431F8">
      <w:pPr>
        <w:pStyle w:val="BodyA"/>
        <w:jc w:val="both"/>
        <w:rPr>
          <w:rStyle w:val="None"/>
          <w:rFonts w:ascii="Calibri" w:eastAsia="Calibri" w:hAnsi="Calibri" w:cs="Calibri"/>
          <w:color w:val="333333"/>
          <w:u w:color="333333"/>
        </w:rPr>
      </w:pPr>
      <w:r>
        <w:rPr>
          <w:rStyle w:val="None"/>
          <w:rFonts w:ascii="Calibri" w:eastAsia="Calibri" w:hAnsi="Calibri" w:cs="Calibri"/>
          <w:color w:val="333333"/>
          <w:u w:color="333333"/>
          <w:lang w:val="es-ES_tradnl"/>
        </w:rPr>
        <w:t>Ali ste se udeležili (kot udeleženec ali kot izvajalec) usposabljanj namenjenih RMA-jem?</w:t>
      </w:r>
    </w:p>
    <w:p w14:paraId="70B89878" w14:textId="77777777" w:rsidR="00F431F8" w:rsidRDefault="00F431F8" w:rsidP="00F431F8">
      <w:pPr>
        <w:pStyle w:val="BodyA"/>
        <w:jc w:val="both"/>
        <w:rPr>
          <w:rStyle w:val="None"/>
          <w:rFonts w:ascii="Calibri" w:eastAsia="Calibri" w:hAnsi="Calibri" w:cs="Calibri"/>
        </w:rPr>
      </w:pPr>
      <w:r>
        <w:rPr>
          <w:rStyle w:val="None"/>
          <w:rFonts w:ascii="Calibri" w:eastAsia="Calibri" w:hAnsi="Calibri" w:cs="Calibri"/>
          <w:noProof/>
        </w:rPr>
        <w:drawing>
          <wp:inline distT="0" distB="0" distL="0" distR="0" wp14:anchorId="798960AE" wp14:editId="264EE002">
            <wp:extent cx="257175" cy="219075"/>
            <wp:effectExtent l="0" t="0" r="0" b="0"/>
            <wp:docPr id="1073741853" name="officeArt object" descr="Picture 5"/>
            <wp:cNvGraphicFramePr/>
            <a:graphic xmlns:a="http://schemas.openxmlformats.org/drawingml/2006/main">
              <a:graphicData uri="http://schemas.openxmlformats.org/drawingml/2006/picture">
                <pic:pic xmlns:pic="http://schemas.openxmlformats.org/drawingml/2006/picture">
                  <pic:nvPicPr>
                    <pic:cNvPr id="1073741853" name="Picture 5" descr="Picture 5"/>
                    <pic:cNvPicPr>
                      <a:picLocks noChangeAspect="1"/>
                    </pic:cNvPicPr>
                  </pic:nvPicPr>
                  <pic:blipFill>
                    <a:blip r:embed="rId18"/>
                    <a:stretch>
                      <a:fillRect/>
                    </a:stretch>
                  </pic:blipFill>
                  <pic:spPr>
                    <a:xfrm>
                      <a:off x="0" y="0"/>
                      <a:ext cx="257175" cy="219075"/>
                    </a:xfrm>
                    <a:prstGeom prst="rect">
                      <a:avLst/>
                    </a:prstGeom>
                    <a:ln w="12700" cap="flat">
                      <a:noFill/>
                      <a:miter lim="400000"/>
                    </a:ln>
                    <a:effectLst/>
                  </pic:spPr>
                </pic:pic>
              </a:graphicData>
            </a:graphic>
          </wp:inline>
        </w:drawing>
      </w:r>
      <w:r>
        <w:rPr>
          <w:rStyle w:val="None"/>
          <w:rFonts w:ascii="Calibri" w:eastAsia="Calibri" w:hAnsi="Calibri" w:cs="Calibri"/>
          <w:lang w:val="es-ES_tradnl"/>
        </w:rPr>
        <w:t>Da</w:t>
      </w:r>
    </w:p>
    <w:p w14:paraId="74BE391D" w14:textId="77777777" w:rsidR="00F431F8" w:rsidRDefault="00F431F8" w:rsidP="00F431F8">
      <w:pPr>
        <w:pStyle w:val="BodyA"/>
        <w:jc w:val="both"/>
        <w:rPr>
          <w:rStyle w:val="None"/>
          <w:rFonts w:ascii="Calibri" w:eastAsia="Calibri" w:hAnsi="Calibri" w:cs="Calibri"/>
        </w:rPr>
      </w:pPr>
      <w:r>
        <w:rPr>
          <w:rStyle w:val="None"/>
          <w:rFonts w:ascii="Calibri" w:eastAsia="Calibri" w:hAnsi="Calibri" w:cs="Calibri"/>
          <w:noProof/>
        </w:rPr>
        <w:drawing>
          <wp:inline distT="0" distB="0" distL="0" distR="0" wp14:anchorId="3AF47CAD" wp14:editId="505FCB6B">
            <wp:extent cx="257175" cy="219075"/>
            <wp:effectExtent l="0" t="0" r="0" b="0"/>
            <wp:docPr id="1073741854" name="officeArt object" descr="Picture 6"/>
            <wp:cNvGraphicFramePr/>
            <a:graphic xmlns:a="http://schemas.openxmlformats.org/drawingml/2006/main">
              <a:graphicData uri="http://schemas.openxmlformats.org/drawingml/2006/picture">
                <pic:pic xmlns:pic="http://schemas.openxmlformats.org/drawingml/2006/picture">
                  <pic:nvPicPr>
                    <pic:cNvPr id="1073741854" name="Picture 6" descr="Picture 6"/>
                    <pic:cNvPicPr>
                      <a:picLocks noChangeAspect="1"/>
                    </pic:cNvPicPr>
                  </pic:nvPicPr>
                  <pic:blipFill>
                    <a:blip r:embed="rId18"/>
                    <a:stretch>
                      <a:fillRect/>
                    </a:stretch>
                  </pic:blipFill>
                  <pic:spPr>
                    <a:xfrm>
                      <a:off x="0" y="0"/>
                      <a:ext cx="257175" cy="219075"/>
                    </a:xfrm>
                    <a:prstGeom prst="rect">
                      <a:avLst/>
                    </a:prstGeom>
                    <a:ln w="12700" cap="flat">
                      <a:noFill/>
                      <a:miter lim="400000"/>
                    </a:ln>
                    <a:effectLst/>
                  </pic:spPr>
                </pic:pic>
              </a:graphicData>
            </a:graphic>
          </wp:inline>
        </w:drawing>
      </w:r>
      <w:r>
        <w:rPr>
          <w:rStyle w:val="None"/>
          <w:rFonts w:ascii="Calibri" w:eastAsia="Calibri" w:hAnsi="Calibri" w:cs="Calibri"/>
          <w:lang w:val="es-ES_tradnl"/>
        </w:rPr>
        <w:t>Ne</w:t>
      </w:r>
    </w:p>
    <w:p w14:paraId="40A201C0" w14:textId="77777777" w:rsidR="00F431F8" w:rsidRDefault="00F431F8" w:rsidP="00F431F8">
      <w:pPr>
        <w:pStyle w:val="BodyA"/>
        <w:jc w:val="both"/>
        <w:rPr>
          <w:rStyle w:val="None"/>
          <w:rFonts w:ascii="Calibri" w:eastAsia="Calibri" w:hAnsi="Calibri" w:cs="Calibri"/>
          <w:color w:val="333333"/>
          <w:u w:color="333333"/>
          <w:lang w:val="es-ES_tradnl"/>
        </w:rPr>
      </w:pPr>
    </w:p>
    <w:p w14:paraId="2229F21A" w14:textId="77777777" w:rsidR="00F431F8" w:rsidRDefault="00F431F8" w:rsidP="00F431F8">
      <w:pPr>
        <w:pStyle w:val="BodyA"/>
        <w:jc w:val="both"/>
        <w:rPr>
          <w:rStyle w:val="None"/>
          <w:rFonts w:ascii="Calibri" w:eastAsia="Calibri" w:hAnsi="Calibri" w:cs="Calibri"/>
          <w:color w:val="333333"/>
          <w:u w:color="333333"/>
        </w:rPr>
      </w:pPr>
      <w:r>
        <w:rPr>
          <w:rStyle w:val="None"/>
          <w:rFonts w:ascii="Calibri" w:eastAsia="Calibri" w:hAnsi="Calibri" w:cs="Calibri"/>
          <w:color w:val="333333"/>
          <w:u w:color="333333"/>
          <w:lang w:val="es-ES_tradnl"/>
        </w:rPr>
        <w:lastRenderedPageBreak/>
        <w:t>4.Če ste odgovorili z da, ali lahko delite z nami nekaj podrobnosti o usposabljanju (struktura, trajanje, zahtevano predznanje in drugi pogoji za udeležbo)? Kdo so bili izvajalci?</w:t>
      </w:r>
    </w:p>
    <w:p w14:paraId="3E3990A2" w14:textId="77777777" w:rsidR="00F431F8" w:rsidRDefault="00F431F8" w:rsidP="00F431F8">
      <w:pPr>
        <w:pStyle w:val="BodyA"/>
        <w:jc w:val="both"/>
        <w:rPr>
          <w:rStyle w:val="None"/>
          <w:rFonts w:ascii="Calibri" w:eastAsia="Calibri" w:hAnsi="Calibri" w:cs="Calibri"/>
          <w:color w:val="333333"/>
          <w:u w:color="333333"/>
          <w:lang w:val="es-ES_tradnl"/>
        </w:rPr>
      </w:pPr>
    </w:p>
    <w:p w14:paraId="416E71BD" w14:textId="77777777" w:rsidR="00F431F8" w:rsidRDefault="00F431F8" w:rsidP="00F431F8">
      <w:pPr>
        <w:pStyle w:val="BodyA"/>
        <w:jc w:val="both"/>
        <w:rPr>
          <w:rStyle w:val="None"/>
          <w:rFonts w:ascii="Calibri" w:eastAsia="Calibri" w:hAnsi="Calibri" w:cs="Calibri"/>
          <w:color w:val="333333"/>
          <w:u w:color="333333"/>
        </w:rPr>
      </w:pPr>
      <w:r>
        <w:rPr>
          <w:rStyle w:val="None"/>
          <w:rFonts w:ascii="Calibri" w:eastAsia="Calibri" w:hAnsi="Calibri" w:cs="Calibri"/>
          <w:color w:val="333333"/>
          <w:u w:color="333333"/>
          <w:lang w:val="es-ES_tradnl"/>
        </w:rPr>
        <w:t>5. V povezavi z strukturo vsebine omenjenega usposabljanja: kakšen je bil delež enot, povezanih z raiskovalnim delom (teorije raziskave, raziskovalne metode in metode analize, načrtovanje raziskave ipd.) in kakšen je bil delež enot, namenjenih managementu (finančne, komunikacijske veščine, veščine pisanja projektov)</w:t>
      </w:r>
    </w:p>
    <w:p w14:paraId="450E4629" w14:textId="77777777" w:rsidR="00F431F8" w:rsidRDefault="00F431F8" w:rsidP="00F431F8">
      <w:pPr>
        <w:pStyle w:val="BodyA"/>
        <w:jc w:val="both"/>
        <w:rPr>
          <w:rStyle w:val="None"/>
          <w:rFonts w:ascii="Calibri" w:eastAsia="Calibri" w:hAnsi="Calibri" w:cs="Calibri"/>
          <w:color w:val="333333"/>
          <w:u w:color="333333"/>
          <w:lang w:val="es-ES_tradnl"/>
        </w:rPr>
      </w:pPr>
    </w:p>
    <w:p w14:paraId="4FA67F51" w14:textId="77777777" w:rsidR="00F431F8" w:rsidRDefault="00F431F8" w:rsidP="00F431F8">
      <w:pPr>
        <w:pStyle w:val="BodyA"/>
        <w:jc w:val="both"/>
        <w:rPr>
          <w:rStyle w:val="None"/>
          <w:rFonts w:ascii="Calibri" w:eastAsia="Calibri" w:hAnsi="Calibri" w:cs="Calibri"/>
          <w:color w:val="333333"/>
          <w:u w:color="333333"/>
        </w:rPr>
      </w:pPr>
      <w:r>
        <w:rPr>
          <w:rStyle w:val="None"/>
          <w:rFonts w:ascii="Calibri" w:eastAsia="Calibri" w:hAnsi="Calibri" w:cs="Calibri"/>
          <w:color w:val="333333"/>
          <w:u w:color="333333"/>
          <w:lang w:val="pt-PT"/>
        </w:rPr>
        <w:t>6. Za katero stopnjo certificiranja je šlo pri tem usposabljanju?</w:t>
      </w:r>
    </w:p>
    <w:p w14:paraId="416F19E5" w14:textId="77777777" w:rsidR="00F431F8" w:rsidRDefault="00F431F8" w:rsidP="00F431F8">
      <w:pPr>
        <w:pStyle w:val="BodyA"/>
        <w:jc w:val="both"/>
        <w:rPr>
          <w:rStyle w:val="None"/>
          <w:rFonts w:ascii="Calibri" w:eastAsia="Calibri" w:hAnsi="Calibri" w:cs="Calibri"/>
          <w:color w:val="333333"/>
          <w:u w:color="333333"/>
          <w:lang w:val="pt-PT"/>
        </w:rPr>
      </w:pPr>
    </w:p>
    <w:p w14:paraId="5E414D5E" w14:textId="77777777" w:rsidR="00F431F8" w:rsidRDefault="00F431F8" w:rsidP="00F431F8">
      <w:pPr>
        <w:pStyle w:val="BodyA"/>
        <w:jc w:val="both"/>
        <w:rPr>
          <w:rStyle w:val="None"/>
          <w:rFonts w:ascii="Calibri" w:eastAsia="Calibri" w:hAnsi="Calibri" w:cs="Calibri"/>
          <w:color w:val="333333"/>
          <w:u w:color="333333"/>
        </w:rPr>
      </w:pPr>
      <w:r>
        <w:rPr>
          <w:rStyle w:val="None"/>
          <w:rFonts w:ascii="Calibri" w:eastAsia="Calibri" w:hAnsi="Calibri" w:cs="Calibri"/>
          <w:color w:val="333333"/>
          <w:u w:color="333333"/>
          <w:lang w:val="pt-PT"/>
        </w:rPr>
        <w:t>7. Izvajate usposabljanja/izobraževanja za RMA?</w:t>
      </w:r>
    </w:p>
    <w:p w14:paraId="0A41ED90" w14:textId="77777777" w:rsidR="00F431F8" w:rsidRDefault="00F431F8" w:rsidP="00F431F8">
      <w:pPr>
        <w:pStyle w:val="BodyA"/>
        <w:jc w:val="both"/>
        <w:rPr>
          <w:rStyle w:val="None"/>
          <w:rFonts w:ascii="Calibri" w:eastAsia="Calibri" w:hAnsi="Calibri" w:cs="Calibri"/>
        </w:rPr>
      </w:pPr>
      <w:r>
        <w:rPr>
          <w:rStyle w:val="None"/>
          <w:rFonts w:ascii="Calibri" w:eastAsia="Calibri" w:hAnsi="Calibri" w:cs="Calibri"/>
          <w:noProof/>
        </w:rPr>
        <w:drawing>
          <wp:inline distT="0" distB="0" distL="0" distR="0" wp14:anchorId="060BA828" wp14:editId="083EC9AC">
            <wp:extent cx="257175" cy="219075"/>
            <wp:effectExtent l="0" t="0" r="0" b="0"/>
            <wp:docPr id="1073741855" name="officeArt object" descr="Picture 10"/>
            <wp:cNvGraphicFramePr/>
            <a:graphic xmlns:a="http://schemas.openxmlformats.org/drawingml/2006/main">
              <a:graphicData uri="http://schemas.openxmlformats.org/drawingml/2006/picture">
                <pic:pic xmlns:pic="http://schemas.openxmlformats.org/drawingml/2006/picture">
                  <pic:nvPicPr>
                    <pic:cNvPr id="1073741855" name="Picture 10" descr="Picture 10"/>
                    <pic:cNvPicPr>
                      <a:picLocks noChangeAspect="1"/>
                    </pic:cNvPicPr>
                  </pic:nvPicPr>
                  <pic:blipFill>
                    <a:blip r:embed="rId18"/>
                    <a:stretch>
                      <a:fillRect/>
                    </a:stretch>
                  </pic:blipFill>
                  <pic:spPr>
                    <a:xfrm>
                      <a:off x="0" y="0"/>
                      <a:ext cx="257175" cy="219075"/>
                    </a:xfrm>
                    <a:prstGeom prst="rect">
                      <a:avLst/>
                    </a:prstGeom>
                    <a:ln w="12700" cap="flat">
                      <a:noFill/>
                      <a:miter lim="400000"/>
                    </a:ln>
                    <a:effectLst/>
                  </pic:spPr>
                </pic:pic>
              </a:graphicData>
            </a:graphic>
          </wp:inline>
        </w:drawing>
      </w:r>
      <w:r>
        <w:rPr>
          <w:rStyle w:val="None"/>
          <w:rFonts w:ascii="Calibri" w:eastAsia="Calibri" w:hAnsi="Calibri" w:cs="Calibri"/>
          <w:lang w:val="pt-PT"/>
        </w:rPr>
        <w:t>Da</w:t>
      </w:r>
    </w:p>
    <w:p w14:paraId="1E435BB2" w14:textId="77777777" w:rsidR="00F431F8" w:rsidRDefault="00F431F8" w:rsidP="00F431F8">
      <w:pPr>
        <w:pStyle w:val="BodyA"/>
        <w:jc w:val="both"/>
        <w:rPr>
          <w:rStyle w:val="None"/>
          <w:rFonts w:ascii="Calibri" w:eastAsia="Calibri" w:hAnsi="Calibri" w:cs="Calibri"/>
        </w:rPr>
      </w:pPr>
      <w:r>
        <w:rPr>
          <w:rStyle w:val="None"/>
          <w:rFonts w:ascii="Calibri" w:eastAsia="Calibri" w:hAnsi="Calibri" w:cs="Calibri"/>
          <w:noProof/>
        </w:rPr>
        <w:drawing>
          <wp:inline distT="0" distB="0" distL="0" distR="0" wp14:anchorId="6BCB755E" wp14:editId="77628597">
            <wp:extent cx="257175" cy="219075"/>
            <wp:effectExtent l="0" t="0" r="0" b="0"/>
            <wp:docPr id="1073741856" name="officeArt object" descr="Picture 11"/>
            <wp:cNvGraphicFramePr/>
            <a:graphic xmlns:a="http://schemas.openxmlformats.org/drawingml/2006/main">
              <a:graphicData uri="http://schemas.openxmlformats.org/drawingml/2006/picture">
                <pic:pic xmlns:pic="http://schemas.openxmlformats.org/drawingml/2006/picture">
                  <pic:nvPicPr>
                    <pic:cNvPr id="1073741856" name="Picture 11" descr="Picture 11"/>
                    <pic:cNvPicPr>
                      <a:picLocks noChangeAspect="1"/>
                    </pic:cNvPicPr>
                  </pic:nvPicPr>
                  <pic:blipFill>
                    <a:blip r:embed="rId18"/>
                    <a:stretch>
                      <a:fillRect/>
                    </a:stretch>
                  </pic:blipFill>
                  <pic:spPr>
                    <a:xfrm>
                      <a:off x="0" y="0"/>
                      <a:ext cx="257175" cy="219075"/>
                    </a:xfrm>
                    <a:prstGeom prst="rect">
                      <a:avLst/>
                    </a:prstGeom>
                    <a:ln w="12700" cap="flat">
                      <a:noFill/>
                      <a:miter lim="400000"/>
                    </a:ln>
                    <a:effectLst/>
                  </pic:spPr>
                </pic:pic>
              </a:graphicData>
            </a:graphic>
          </wp:inline>
        </w:drawing>
      </w:r>
      <w:r>
        <w:rPr>
          <w:rStyle w:val="None"/>
          <w:rFonts w:ascii="Calibri" w:eastAsia="Calibri" w:hAnsi="Calibri" w:cs="Calibri"/>
          <w:lang w:val="pt-PT"/>
        </w:rPr>
        <w:t>Ne</w:t>
      </w:r>
    </w:p>
    <w:p w14:paraId="19217FDA" w14:textId="77777777" w:rsidR="00F431F8" w:rsidRDefault="00F431F8" w:rsidP="00F431F8">
      <w:pPr>
        <w:pStyle w:val="BodyA"/>
        <w:jc w:val="both"/>
        <w:rPr>
          <w:rStyle w:val="None"/>
          <w:rFonts w:ascii="Calibri" w:eastAsia="Calibri" w:hAnsi="Calibri" w:cs="Calibri"/>
          <w:color w:val="333333"/>
          <w:u w:color="333333"/>
          <w:lang w:val="pt-PT"/>
        </w:rPr>
      </w:pPr>
    </w:p>
    <w:p w14:paraId="35328CE9" w14:textId="77777777" w:rsidR="00F431F8" w:rsidRDefault="00F431F8" w:rsidP="00F431F8">
      <w:pPr>
        <w:pStyle w:val="BodyA"/>
        <w:jc w:val="both"/>
        <w:rPr>
          <w:rStyle w:val="None"/>
          <w:rFonts w:ascii="Calibri" w:eastAsia="Calibri" w:hAnsi="Calibri" w:cs="Calibri"/>
          <w:color w:val="333333"/>
          <w:u w:color="333333"/>
        </w:rPr>
      </w:pPr>
      <w:r>
        <w:rPr>
          <w:rStyle w:val="None"/>
          <w:rFonts w:ascii="Calibri" w:eastAsia="Calibri" w:hAnsi="Calibri" w:cs="Calibri"/>
          <w:color w:val="333333"/>
          <w:u w:color="333333"/>
          <w:lang w:val="pt-PT"/>
        </w:rPr>
        <w:t>8. Če je odgovor da, kako ste se odločili glede strukture vsebine, tem usposabljanja?</w:t>
      </w:r>
    </w:p>
    <w:p w14:paraId="6F54A1C1" w14:textId="77777777" w:rsidR="00F431F8" w:rsidRDefault="00F431F8" w:rsidP="00F431F8">
      <w:pPr>
        <w:pStyle w:val="BodyA"/>
        <w:jc w:val="both"/>
        <w:rPr>
          <w:rStyle w:val="None"/>
          <w:rFonts w:ascii="Calibri" w:eastAsia="Calibri" w:hAnsi="Calibri" w:cs="Calibri"/>
          <w:color w:val="333333"/>
          <w:u w:color="333333"/>
          <w:lang w:val="pt-PT"/>
        </w:rPr>
      </w:pPr>
    </w:p>
    <w:p w14:paraId="1CCE6486" w14:textId="77777777" w:rsidR="00F431F8" w:rsidRDefault="00F431F8" w:rsidP="00F431F8">
      <w:pPr>
        <w:pStyle w:val="BodyA"/>
        <w:jc w:val="both"/>
        <w:rPr>
          <w:rStyle w:val="None"/>
          <w:rFonts w:ascii="Calibri" w:eastAsia="Calibri" w:hAnsi="Calibri" w:cs="Calibri"/>
          <w:color w:val="333333"/>
          <w:u w:color="333333"/>
        </w:rPr>
      </w:pPr>
      <w:r>
        <w:rPr>
          <w:rStyle w:val="None"/>
          <w:rFonts w:ascii="Calibri" w:eastAsia="Calibri" w:hAnsi="Calibri" w:cs="Calibri"/>
          <w:color w:val="333333"/>
          <w:u w:color="333333"/>
          <w:lang w:val="pt-PT"/>
        </w:rPr>
        <w:t>9. Omenite dobro in slabo prakso, s katerimi ste se srečali kot udeleženec.</w:t>
      </w:r>
    </w:p>
    <w:p w14:paraId="34F32273" w14:textId="77777777" w:rsidR="00F431F8" w:rsidRDefault="00F431F8" w:rsidP="00F431F8">
      <w:pPr>
        <w:pStyle w:val="BodyA"/>
        <w:jc w:val="both"/>
        <w:rPr>
          <w:rStyle w:val="None"/>
          <w:rFonts w:ascii="Calibri" w:eastAsia="Calibri" w:hAnsi="Calibri" w:cs="Calibri"/>
          <w:color w:val="333333"/>
          <w:u w:color="333333"/>
          <w:lang w:val="pt-PT"/>
        </w:rPr>
      </w:pPr>
    </w:p>
    <w:p w14:paraId="6E7D7156" w14:textId="77777777" w:rsidR="00F431F8" w:rsidRDefault="00F431F8" w:rsidP="00F431F8">
      <w:pPr>
        <w:pStyle w:val="BodyA"/>
        <w:jc w:val="both"/>
        <w:rPr>
          <w:rStyle w:val="None"/>
          <w:rFonts w:ascii="Calibri" w:eastAsia="Calibri" w:hAnsi="Calibri" w:cs="Calibri"/>
          <w:color w:val="333333"/>
          <w:u w:color="333333"/>
        </w:rPr>
      </w:pPr>
      <w:r>
        <w:rPr>
          <w:rStyle w:val="None"/>
          <w:rFonts w:ascii="Calibri" w:eastAsia="Calibri" w:hAnsi="Calibri" w:cs="Calibri"/>
          <w:color w:val="333333"/>
          <w:u w:color="333333"/>
          <w:lang w:val="pt-PT"/>
        </w:rPr>
        <w:t>10. Omenite dobro in slabo prakso, s katerimi ste se srečali kot izvajalec.</w:t>
      </w:r>
    </w:p>
    <w:p w14:paraId="5D71EF18" w14:textId="77777777" w:rsidR="00F431F8" w:rsidRDefault="00F431F8" w:rsidP="00F431F8">
      <w:pPr>
        <w:pStyle w:val="BodyA"/>
        <w:jc w:val="both"/>
        <w:rPr>
          <w:rStyle w:val="None"/>
          <w:rFonts w:ascii="Calibri" w:eastAsia="Calibri" w:hAnsi="Calibri" w:cs="Calibri"/>
          <w:color w:val="333333"/>
          <w:u w:color="333333"/>
          <w:lang w:val="pt-PT"/>
        </w:rPr>
      </w:pPr>
    </w:p>
    <w:p w14:paraId="76EE597C" w14:textId="77777777" w:rsidR="00F431F8" w:rsidRDefault="00F431F8" w:rsidP="00F431F8">
      <w:pPr>
        <w:pStyle w:val="BodyA"/>
        <w:jc w:val="both"/>
        <w:rPr>
          <w:rStyle w:val="None"/>
          <w:rFonts w:ascii="Calibri" w:eastAsia="Calibri" w:hAnsi="Calibri" w:cs="Calibri"/>
          <w:color w:val="333333"/>
          <w:u w:color="333333"/>
        </w:rPr>
      </w:pPr>
      <w:r>
        <w:rPr>
          <w:rStyle w:val="None"/>
          <w:rFonts w:ascii="Calibri" w:eastAsia="Calibri" w:hAnsi="Calibri" w:cs="Calibri"/>
          <w:color w:val="333333"/>
          <w:u w:color="333333"/>
          <w:lang w:val="pt-PT"/>
        </w:rPr>
        <w:t>11. Prosimo, delite z nami kakšno uporabno metodo za RMA-je, s katero ste se srečali v preteklosti.</w:t>
      </w:r>
    </w:p>
    <w:p w14:paraId="30EBEE39" w14:textId="77777777" w:rsidR="00F431F8" w:rsidRDefault="00F431F8" w:rsidP="00F431F8">
      <w:pPr>
        <w:pStyle w:val="BodyA"/>
        <w:jc w:val="both"/>
        <w:rPr>
          <w:rStyle w:val="None"/>
          <w:rFonts w:ascii="Calibri" w:eastAsia="Calibri" w:hAnsi="Calibri" w:cs="Calibri"/>
          <w:color w:val="333333"/>
          <w:u w:color="333333"/>
          <w:lang w:val="pt-PT"/>
        </w:rPr>
      </w:pPr>
    </w:p>
    <w:p w14:paraId="661EC411" w14:textId="77777777" w:rsidR="00F431F8" w:rsidRDefault="00F431F8" w:rsidP="00F431F8">
      <w:pPr>
        <w:pStyle w:val="BodyA"/>
        <w:jc w:val="both"/>
        <w:rPr>
          <w:rStyle w:val="None"/>
          <w:rFonts w:ascii="Calibri" w:eastAsia="Calibri" w:hAnsi="Calibri" w:cs="Calibri"/>
          <w:color w:val="333333"/>
          <w:u w:color="333333"/>
        </w:rPr>
      </w:pPr>
      <w:r>
        <w:rPr>
          <w:rStyle w:val="None"/>
          <w:rFonts w:ascii="Calibri" w:eastAsia="Calibri" w:hAnsi="Calibri" w:cs="Calibri"/>
          <w:color w:val="333333"/>
          <w:u w:color="333333"/>
          <w:lang w:val="pt-PT"/>
        </w:rPr>
        <w:t>12. Prosimo, omenite specifično podporno orodje pri usposabljanju RMA.</w:t>
      </w:r>
    </w:p>
    <w:p w14:paraId="4554A554" w14:textId="77777777" w:rsidR="00F431F8" w:rsidRDefault="00F431F8" w:rsidP="00F431F8">
      <w:pPr>
        <w:pStyle w:val="BodyA"/>
        <w:jc w:val="both"/>
        <w:rPr>
          <w:rStyle w:val="None"/>
          <w:rFonts w:ascii="Calibri" w:eastAsia="Calibri" w:hAnsi="Calibri" w:cs="Calibri"/>
          <w:color w:val="333333"/>
          <w:u w:color="333333"/>
          <w:lang w:val="pt-PT"/>
        </w:rPr>
      </w:pPr>
    </w:p>
    <w:p w14:paraId="5B576998" w14:textId="77777777" w:rsidR="00F431F8" w:rsidRDefault="00F431F8" w:rsidP="00F431F8">
      <w:pPr>
        <w:pStyle w:val="BodyA"/>
        <w:jc w:val="both"/>
        <w:rPr>
          <w:rStyle w:val="None"/>
          <w:rFonts w:ascii="Calibri" w:eastAsia="Calibri" w:hAnsi="Calibri" w:cs="Calibri"/>
          <w:color w:val="333333"/>
          <w:u w:color="333333"/>
        </w:rPr>
      </w:pPr>
      <w:r>
        <w:rPr>
          <w:rStyle w:val="None"/>
          <w:rFonts w:ascii="Calibri" w:eastAsia="Calibri" w:hAnsi="Calibri" w:cs="Calibri"/>
          <w:color w:val="333333"/>
          <w:u w:color="333333"/>
          <w:lang w:val="pt-PT"/>
        </w:rPr>
        <w:t>13.Kako naj bi se teh usposabljanj posluževali v raziskovalnih institucijah?</w:t>
      </w:r>
    </w:p>
    <w:p w14:paraId="437AE381" w14:textId="77777777" w:rsidR="00F431F8" w:rsidRDefault="00F431F8" w:rsidP="00F431F8">
      <w:pPr>
        <w:pStyle w:val="BodyA"/>
        <w:jc w:val="both"/>
        <w:rPr>
          <w:rStyle w:val="None"/>
          <w:rFonts w:ascii="Calibri" w:eastAsia="Calibri" w:hAnsi="Calibri" w:cs="Calibri"/>
          <w:color w:val="333333"/>
          <w:u w:color="333333"/>
          <w:lang w:val="pt-PT"/>
        </w:rPr>
      </w:pPr>
    </w:p>
    <w:p w14:paraId="5C76AC4B" w14:textId="77777777" w:rsidR="00F431F8" w:rsidRDefault="00F431F8" w:rsidP="00F431F8">
      <w:pPr>
        <w:pStyle w:val="BodyA"/>
        <w:spacing w:after="160" w:line="259" w:lineRule="auto"/>
        <w:jc w:val="both"/>
        <w:rPr>
          <w:rStyle w:val="None"/>
          <w:rFonts w:ascii="Calibri" w:eastAsia="Calibri" w:hAnsi="Calibri" w:cs="Calibri"/>
          <w:color w:val="333333"/>
          <w:u w:color="333333"/>
        </w:rPr>
      </w:pPr>
      <w:r>
        <w:rPr>
          <w:rStyle w:val="None"/>
          <w:rFonts w:ascii="Calibri" w:eastAsia="Calibri" w:hAnsi="Calibri" w:cs="Calibri"/>
          <w:color w:val="333333"/>
          <w:u w:color="333333"/>
          <w:lang w:val="pt-PT"/>
        </w:rPr>
        <w:t>14. Če bi z nami želeli deliti še več informacij o vaših izkušnjah, nam, prosim, pustite vaše kontaktne podatke (ime in priimek, ime organizacije, elektronski naslov).</w:t>
      </w:r>
    </w:p>
    <w:p w14:paraId="4FBCB0AE" w14:textId="77777777" w:rsidR="00F431F8" w:rsidRDefault="00F431F8" w:rsidP="00F431F8">
      <w:pPr>
        <w:pStyle w:val="BodyA"/>
        <w:spacing w:after="160" w:line="259" w:lineRule="auto"/>
        <w:jc w:val="both"/>
        <w:rPr>
          <w:rStyle w:val="None"/>
          <w:rFonts w:ascii="Segoe UI" w:eastAsia="Segoe UI" w:hAnsi="Segoe UI" w:cs="Segoe UI"/>
          <w:color w:val="333333"/>
          <w:sz w:val="26"/>
          <w:u w:color="333333"/>
          <w:lang w:val="pt-PT"/>
        </w:rPr>
      </w:pPr>
    </w:p>
    <w:p w14:paraId="14D2F195" w14:textId="77777777" w:rsidR="00F431F8" w:rsidRDefault="00F431F8" w:rsidP="00F431F8">
      <w:pPr>
        <w:pStyle w:val="BodyA"/>
        <w:spacing w:after="160" w:line="259" w:lineRule="auto"/>
        <w:rPr>
          <w:rStyle w:val="None"/>
          <w:rFonts w:ascii="Segoe UI" w:eastAsia="Segoe UI" w:hAnsi="Segoe UI" w:cs="Segoe UI"/>
          <w:color w:val="333333"/>
          <w:sz w:val="26"/>
          <w:u w:color="333333"/>
          <w:lang w:val="pt-PT"/>
        </w:rPr>
      </w:pPr>
    </w:p>
    <w:p w14:paraId="7B8AA9F5" w14:textId="77777777" w:rsidR="00F431F8" w:rsidRDefault="00F431F8" w:rsidP="00F431F8">
      <w:pPr>
        <w:pStyle w:val="Default"/>
        <w:keepNext/>
        <w:keepLines/>
        <w:spacing w:line="276" w:lineRule="auto"/>
        <w:jc w:val="both"/>
        <w:outlineLvl w:val="0"/>
      </w:pPr>
      <w:r>
        <w:rPr>
          <w:rStyle w:val="None"/>
          <w:rFonts w:ascii="Segoe UI" w:eastAsia="Segoe UI" w:hAnsi="Segoe UI" w:cs="Segoe UI"/>
          <w:color w:val="333333"/>
          <w:sz w:val="26"/>
          <w:u w:color="333333"/>
          <w:lang w:val="pt-PT"/>
        </w:rPr>
        <w:br w:type="page"/>
      </w:r>
    </w:p>
    <w:p w14:paraId="11A70B20" w14:textId="77777777" w:rsidR="00F431F8" w:rsidRDefault="00F431F8" w:rsidP="00F431F8">
      <w:pPr>
        <w:pStyle w:val="Default"/>
        <w:keepNext/>
        <w:keepLines/>
        <w:spacing w:line="276" w:lineRule="auto"/>
        <w:jc w:val="both"/>
        <w:outlineLvl w:val="0"/>
        <w:rPr>
          <w:rStyle w:val="None"/>
          <w:rFonts w:eastAsia="Calibri"/>
          <w:i/>
          <w:iCs/>
          <w:color w:val="31969B"/>
          <w:sz w:val="36"/>
          <w:szCs w:val="36"/>
          <w:u w:color="31969B"/>
        </w:rPr>
      </w:pPr>
      <w:r>
        <w:rPr>
          <w:rStyle w:val="None"/>
          <w:rFonts w:eastAsia="Calibri"/>
          <w:iCs/>
          <w:color w:val="31969B"/>
          <w:sz w:val="36"/>
          <w:szCs w:val="36"/>
          <w:u w:color="31969B"/>
        </w:rPr>
        <w:lastRenderedPageBreak/>
        <w:t>Aneks 2</w:t>
      </w:r>
    </w:p>
    <w:p w14:paraId="50628C7C" w14:textId="77777777" w:rsidR="00F431F8" w:rsidRDefault="00F431F8" w:rsidP="00F431F8">
      <w:pPr>
        <w:pStyle w:val="BodyA"/>
        <w:spacing w:after="160" w:line="259" w:lineRule="auto"/>
        <w:rPr>
          <w:rFonts w:ascii="Calibri" w:eastAsia="Calibri" w:hAnsi="Calibri" w:cs="Calibri"/>
          <w:lang w:val="it-IT"/>
        </w:rPr>
      </w:pPr>
    </w:p>
    <w:p w14:paraId="6FB46449" w14:textId="77777777" w:rsidR="00F431F8" w:rsidRDefault="00F431F8" w:rsidP="00F431F8">
      <w:pPr>
        <w:pStyle w:val="Default"/>
        <w:keepNext/>
        <w:keepLines/>
        <w:spacing w:line="276" w:lineRule="auto"/>
        <w:jc w:val="both"/>
        <w:outlineLvl w:val="1"/>
        <w:rPr>
          <w:rStyle w:val="None"/>
          <w:rFonts w:eastAsia="Calibri"/>
          <w:i/>
          <w:iCs/>
          <w:color w:val="31969B"/>
          <w:sz w:val="36"/>
          <w:szCs w:val="36"/>
          <w:u w:color="31969B"/>
        </w:rPr>
      </w:pPr>
      <w:r>
        <w:rPr>
          <w:rStyle w:val="None"/>
          <w:rFonts w:eastAsia="Calibri"/>
          <w:iCs/>
          <w:color w:val="31969B"/>
          <w:sz w:val="36"/>
          <w:szCs w:val="36"/>
          <w:u w:color="31969B"/>
        </w:rPr>
        <w:t>foRMAtion - Intervju</w:t>
      </w:r>
    </w:p>
    <w:p w14:paraId="76782C4B" w14:textId="77777777" w:rsidR="00F431F8" w:rsidRDefault="00F431F8" w:rsidP="00F431F8">
      <w:pPr>
        <w:pStyle w:val="BodyA"/>
        <w:spacing w:after="160" w:line="259" w:lineRule="auto"/>
        <w:rPr>
          <w:rStyle w:val="None"/>
          <w:rFonts w:ascii="Segoe UI" w:eastAsia="Segoe UI" w:hAnsi="Segoe UI" w:cs="Segoe UI"/>
          <w:color w:val="333333"/>
          <w:sz w:val="26"/>
          <w:u w:color="333333"/>
          <w:lang w:val="it-IT"/>
        </w:rPr>
      </w:pPr>
    </w:p>
    <w:p w14:paraId="7B48291C" w14:textId="77777777" w:rsidR="00F431F8" w:rsidRDefault="00F431F8" w:rsidP="00F431F8">
      <w:pPr>
        <w:pStyle w:val="BodyA"/>
        <w:spacing w:after="160" w:line="259" w:lineRule="auto"/>
        <w:jc w:val="both"/>
        <w:rPr>
          <w:rStyle w:val="None"/>
          <w:rFonts w:ascii="Calibri" w:eastAsia="Calibri" w:hAnsi="Calibri" w:cs="Calibri"/>
          <w:color w:val="333333"/>
          <w:u w:color="333333"/>
        </w:rPr>
      </w:pPr>
      <w:r>
        <w:rPr>
          <w:rStyle w:val="None"/>
          <w:rFonts w:ascii="Calibri" w:eastAsia="Calibri" w:hAnsi="Calibri" w:cs="Calibri"/>
          <w:color w:val="333333"/>
          <w:u w:color="333333"/>
          <w:lang w:val="it-IT"/>
        </w:rPr>
        <w:t>Intervjuji so bili še posebno uporabni za poglobitev v informacije glede dobrih praks na področju usposabljanj za RMA. Prav tako so bili zelo uporabni kot dopolnitev odgovorov na vprašanja v vprašalniku. Tako smo lahko v nekaterih primerih šli malo bolj v globino.</w:t>
      </w:r>
    </w:p>
    <w:p w14:paraId="1A5E1EB8" w14:textId="52A9181E" w:rsidR="00F431F8" w:rsidRDefault="00F431F8" w:rsidP="00F431F8">
      <w:pPr>
        <w:pStyle w:val="BodyA"/>
        <w:spacing w:after="160" w:line="259" w:lineRule="auto"/>
        <w:jc w:val="both"/>
        <w:rPr>
          <w:rStyle w:val="None"/>
          <w:rFonts w:ascii="Calibri" w:eastAsia="Calibri" w:hAnsi="Calibri" w:cs="Calibri"/>
          <w:color w:val="333333"/>
          <w:u w:color="333333"/>
        </w:rPr>
      </w:pPr>
      <w:r>
        <w:rPr>
          <w:rStyle w:val="None"/>
          <w:rFonts w:ascii="Calibri" w:eastAsia="Calibri" w:hAnsi="Calibri" w:cs="Calibri"/>
          <w:color w:val="333333"/>
          <w:u w:color="333333"/>
          <w:lang w:val="it-IT"/>
        </w:rPr>
        <w:t>Prvi korak je bil jasno nasloviti težavo ali potrebo, ki jo želimo obravnavati oziroma o njej želimo več izvedeti s pomočjo intervjuja. To nam je pomag</w:t>
      </w:r>
      <w:r w:rsidR="008D56A8">
        <w:rPr>
          <w:rStyle w:val="None"/>
          <w:rFonts w:ascii="Calibri" w:eastAsia="Calibri" w:hAnsi="Calibri" w:cs="Calibri"/>
          <w:color w:val="333333"/>
          <w:u w:color="333333"/>
          <w:lang w:val="it-IT"/>
        </w:rPr>
        <w:t>a</w:t>
      </w:r>
      <w:r>
        <w:rPr>
          <w:rStyle w:val="None"/>
          <w:rFonts w:ascii="Calibri" w:eastAsia="Calibri" w:hAnsi="Calibri" w:cs="Calibri"/>
          <w:color w:val="333333"/>
          <w:u w:color="333333"/>
          <w:lang w:val="it-IT"/>
        </w:rPr>
        <w:t>lo ostati osredotočeni na namen vsakega vprašanja posebej.</w:t>
      </w:r>
    </w:p>
    <w:p w14:paraId="27CD42F3" w14:textId="2B26FBA2" w:rsidR="00F431F8" w:rsidRDefault="00F431F8" w:rsidP="00F431F8">
      <w:pPr>
        <w:pStyle w:val="BodyA"/>
        <w:spacing w:after="160" w:line="259" w:lineRule="auto"/>
        <w:jc w:val="both"/>
        <w:rPr>
          <w:rStyle w:val="None"/>
          <w:rFonts w:ascii="Calibri" w:eastAsia="Calibri" w:hAnsi="Calibri" w:cs="Calibri"/>
          <w:color w:val="333333"/>
          <w:u w:color="333333"/>
        </w:rPr>
      </w:pPr>
      <w:r>
        <w:rPr>
          <w:rStyle w:val="None"/>
          <w:rFonts w:ascii="Calibri" w:eastAsia="Calibri" w:hAnsi="Calibri" w:cs="Calibri"/>
          <w:color w:val="333333"/>
          <w:u w:color="333333"/>
          <w:lang w:val="it-IT"/>
        </w:rPr>
        <w:t>Za intervju sm</w:t>
      </w:r>
      <w:r w:rsidR="008D56A8">
        <w:rPr>
          <w:rStyle w:val="None"/>
          <w:rFonts w:ascii="Calibri" w:eastAsia="Calibri" w:hAnsi="Calibri" w:cs="Calibri"/>
          <w:color w:val="333333"/>
          <w:u w:color="333333"/>
          <w:lang w:val="it-IT"/>
        </w:rPr>
        <w:t>o</w:t>
      </w:r>
      <w:r>
        <w:rPr>
          <w:rStyle w:val="None"/>
          <w:rFonts w:ascii="Calibri" w:eastAsia="Calibri" w:hAnsi="Calibri" w:cs="Calibri"/>
          <w:color w:val="333333"/>
          <w:u w:color="333333"/>
          <w:lang w:val="it-IT"/>
        </w:rPr>
        <w:t xml:space="preserve"> uporabili ista vprašanja kot v spletnem vprašalniku. Na ta način smo lažje in hitreje prišli do pomembnih informacij, ki smo jih potrebovali. Hitreje kot z zbiranjem odgovorov na spletni vprašalnik.</w:t>
      </w:r>
    </w:p>
    <w:p w14:paraId="088E3068" w14:textId="77777777" w:rsidR="00F431F8" w:rsidRDefault="00F431F8" w:rsidP="00F431F8">
      <w:pPr>
        <w:pStyle w:val="BodyA"/>
        <w:spacing w:after="160" w:line="259" w:lineRule="auto"/>
        <w:jc w:val="both"/>
        <w:rPr>
          <w:rStyle w:val="None"/>
          <w:rFonts w:ascii="Calibri" w:eastAsia="Calibri" w:hAnsi="Calibri" w:cs="Calibri"/>
          <w:color w:val="333333"/>
          <w:u w:color="333333"/>
        </w:rPr>
      </w:pPr>
      <w:r>
        <w:rPr>
          <w:rStyle w:val="None"/>
          <w:rFonts w:ascii="Calibri" w:eastAsia="Calibri" w:hAnsi="Calibri" w:cs="Calibri"/>
          <w:color w:val="333333"/>
          <w:u w:color="333333"/>
          <w:lang w:val="it-IT"/>
        </w:rPr>
        <w:t>Naš cilj je bil prepoznati in analizirati možne uporabe dobrih praks na področju usposabljanja RMA-jev, še posebno iz držav, ki so bolj uspešne pri raziskavah, delu na inovacijah in pri izobraževalnih programih. Razložili smo, da smo hkrati z intervjuji, dali v obtok tudi vprašalnike, namenjene izobraževalnim organizacijam, ki delajo na področju izobraževalnih in raziskovalnih projektov EU, univerzam, strokovnjakom za odkrivanje sivih lis in preprek, s katerimi se srečujejo RMA-ji. Vse z namenom prepoznavanja primerov dobrih praks.</w:t>
      </w:r>
    </w:p>
    <w:p w14:paraId="51E3CE3C" w14:textId="77777777" w:rsidR="00F431F8" w:rsidRDefault="00F431F8" w:rsidP="00F431F8">
      <w:pPr>
        <w:pStyle w:val="BodyA"/>
        <w:spacing w:after="160" w:line="259" w:lineRule="auto"/>
        <w:jc w:val="both"/>
        <w:rPr>
          <w:rStyle w:val="None"/>
          <w:rFonts w:ascii="Calibri" w:eastAsia="Calibri" w:hAnsi="Calibri" w:cs="Calibri"/>
          <w:color w:val="333333"/>
          <w:u w:color="333333"/>
        </w:rPr>
      </w:pPr>
      <w:r>
        <w:rPr>
          <w:rStyle w:val="None"/>
          <w:rFonts w:ascii="Calibri" w:eastAsia="Calibri" w:hAnsi="Calibri" w:cs="Calibri"/>
          <w:color w:val="333333"/>
          <w:u w:color="333333"/>
          <w:lang w:val="it-IT"/>
        </w:rPr>
        <w:t>To je bila teoretska raziskava na področju programov usposabljanj in izobraževalnih programov, orodji in metod za opolnomočenje potencialnih RMA-jev. Želeli smo doseči strokovnjake, ki se ukvarjajo z usposabljanji RMA-jev in jih povprašati o sestavi in glavnih značilnostih teh usposabljanj. Želeli smo izvedeti še več o metodologiji in učinku usposabljanj.</w:t>
      </w:r>
    </w:p>
    <w:p w14:paraId="2B6BC670" w14:textId="77777777" w:rsidR="00F431F8" w:rsidRDefault="00F431F8" w:rsidP="00F431F8">
      <w:pPr>
        <w:pStyle w:val="BodyA"/>
        <w:spacing w:line="276" w:lineRule="auto"/>
        <w:jc w:val="both"/>
        <w:rPr>
          <w:rFonts w:ascii="Calibri" w:eastAsia="Calibri" w:hAnsi="Calibri" w:cs="Calibri"/>
          <w:b/>
          <w:bCs/>
          <w:lang w:val="it-IT"/>
        </w:rPr>
      </w:pPr>
    </w:p>
    <w:p w14:paraId="60A88D14" w14:textId="77777777" w:rsidR="00F431F8" w:rsidRDefault="00F431F8" w:rsidP="00F431F8">
      <w:pPr>
        <w:pStyle w:val="BodyA"/>
        <w:spacing w:line="276" w:lineRule="auto"/>
        <w:jc w:val="both"/>
        <w:rPr>
          <w:rFonts w:ascii="Calibri" w:eastAsia="Calibri" w:hAnsi="Calibri" w:cs="Calibri"/>
          <w:b/>
          <w:bCs/>
          <w:lang w:val="it-IT"/>
        </w:rPr>
      </w:pPr>
    </w:p>
    <w:p w14:paraId="3D3922AA" w14:textId="77777777" w:rsidR="00F431F8" w:rsidRDefault="00F431F8" w:rsidP="00F431F8">
      <w:pPr>
        <w:pStyle w:val="BodyA"/>
        <w:spacing w:line="276" w:lineRule="auto"/>
        <w:jc w:val="both"/>
        <w:rPr>
          <w:rFonts w:ascii="Calibri" w:eastAsia="Calibri" w:hAnsi="Calibri" w:cs="Calibri"/>
          <w:b/>
          <w:bCs/>
          <w:lang w:val="it-IT"/>
        </w:rPr>
      </w:pPr>
    </w:p>
    <w:p w14:paraId="53F3AAE6" w14:textId="77777777" w:rsidR="00F431F8" w:rsidRDefault="00F431F8" w:rsidP="00F431F8">
      <w:pPr>
        <w:pStyle w:val="BodyA"/>
        <w:spacing w:line="276" w:lineRule="auto"/>
        <w:jc w:val="both"/>
        <w:rPr>
          <w:rFonts w:ascii="Calibri" w:eastAsia="Calibri" w:hAnsi="Calibri" w:cs="Calibri"/>
          <w:lang w:val="it-IT"/>
        </w:rPr>
      </w:pPr>
    </w:p>
    <w:p w14:paraId="45F01CE9" w14:textId="77777777" w:rsidR="00F431F8" w:rsidRDefault="00F431F8" w:rsidP="00F431F8">
      <w:pPr>
        <w:pStyle w:val="BodyA"/>
        <w:spacing w:line="276" w:lineRule="auto"/>
        <w:jc w:val="both"/>
        <w:rPr>
          <w:rFonts w:ascii="Calibri" w:eastAsia="Calibri" w:hAnsi="Calibri" w:cs="Calibri"/>
          <w:lang w:val="it-IT"/>
        </w:rPr>
      </w:pPr>
    </w:p>
    <w:p w14:paraId="1B9B0463" w14:textId="77777777" w:rsidR="00F431F8" w:rsidRDefault="00F431F8" w:rsidP="00F431F8">
      <w:pPr>
        <w:pStyle w:val="Default"/>
        <w:keepNext/>
        <w:keepLines/>
        <w:spacing w:line="276" w:lineRule="auto"/>
        <w:jc w:val="both"/>
        <w:outlineLvl w:val="0"/>
        <w:rPr>
          <w:rStyle w:val="None"/>
          <w:rFonts w:eastAsia="Calibri"/>
          <w:u w:color="31969B"/>
        </w:rPr>
      </w:pPr>
    </w:p>
    <w:p w14:paraId="25041D10" w14:textId="77777777" w:rsidR="00F431F8" w:rsidRDefault="00F431F8" w:rsidP="00F431F8">
      <w:pPr>
        <w:pStyle w:val="Default"/>
        <w:keepNext/>
        <w:keepLines/>
        <w:spacing w:line="276" w:lineRule="auto"/>
        <w:jc w:val="both"/>
        <w:outlineLvl w:val="0"/>
        <w:rPr>
          <w:rStyle w:val="None"/>
          <w:rFonts w:eastAsia="Calibri"/>
          <w:u w:color="31969B"/>
        </w:rPr>
      </w:pPr>
    </w:p>
    <w:p w14:paraId="29DBB326" w14:textId="77777777" w:rsidR="00F431F8" w:rsidRDefault="00F431F8" w:rsidP="00F431F8">
      <w:pPr>
        <w:pStyle w:val="Default"/>
        <w:keepNext/>
        <w:keepLines/>
        <w:spacing w:line="276" w:lineRule="auto"/>
        <w:jc w:val="both"/>
        <w:outlineLvl w:val="0"/>
        <w:rPr>
          <w:rStyle w:val="None"/>
          <w:rFonts w:eastAsia="Calibri"/>
          <w:u w:color="31969B"/>
        </w:rPr>
      </w:pPr>
    </w:p>
    <w:p w14:paraId="6C748574" w14:textId="77777777" w:rsidR="00F431F8" w:rsidRDefault="00F431F8" w:rsidP="00F431F8">
      <w:pPr>
        <w:pStyle w:val="Default"/>
        <w:keepNext/>
        <w:keepLines/>
        <w:spacing w:line="276" w:lineRule="auto"/>
        <w:jc w:val="both"/>
        <w:outlineLvl w:val="0"/>
        <w:rPr>
          <w:rStyle w:val="None"/>
          <w:rFonts w:eastAsia="Calibri"/>
          <w:u w:color="31969B"/>
        </w:rPr>
      </w:pPr>
    </w:p>
    <w:p w14:paraId="4D30AC60" w14:textId="77777777" w:rsidR="00F431F8" w:rsidRDefault="00F431F8" w:rsidP="00F431F8">
      <w:pPr>
        <w:pStyle w:val="Default"/>
        <w:keepNext/>
        <w:keepLines/>
        <w:spacing w:line="276" w:lineRule="auto"/>
        <w:jc w:val="both"/>
        <w:outlineLvl w:val="0"/>
        <w:rPr>
          <w:rStyle w:val="None"/>
          <w:rFonts w:eastAsia="Calibri"/>
          <w:u w:color="31969B"/>
        </w:rPr>
      </w:pPr>
    </w:p>
    <w:p w14:paraId="5F51B4D1" w14:textId="77777777" w:rsidR="00F431F8" w:rsidRDefault="00F431F8" w:rsidP="00F431F8">
      <w:pPr>
        <w:pStyle w:val="Default"/>
        <w:keepNext/>
        <w:keepLines/>
        <w:spacing w:line="276" w:lineRule="auto"/>
        <w:jc w:val="both"/>
        <w:outlineLvl w:val="0"/>
        <w:rPr>
          <w:rStyle w:val="None"/>
          <w:rFonts w:eastAsia="Calibri"/>
          <w:u w:color="31969B"/>
        </w:rPr>
      </w:pPr>
    </w:p>
    <w:p w14:paraId="5C929CE0" w14:textId="77777777" w:rsidR="00F431F8" w:rsidRDefault="00F431F8" w:rsidP="00F431F8">
      <w:pPr>
        <w:pStyle w:val="Default"/>
        <w:keepNext/>
        <w:keepLines/>
        <w:spacing w:line="276" w:lineRule="auto"/>
        <w:jc w:val="both"/>
        <w:outlineLvl w:val="0"/>
        <w:rPr>
          <w:rStyle w:val="None"/>
          <w:rFonts w:eastAsia="Calibri"/>
          <w:u w:color="31969B"/>
        </w:rPr>
      </w:pPr>
    </w:p>
    <w:p w14:paraId="7F992D3D" w14:textId="77777777" w:rsidR="00F431F8" w:rsidRDefault="00F431F8" w:rsidP="00F431F8">
      <w:pPr>
        <w:pStyle w:val="Default"/>
        <w:keepNext/>
        <w:keepLines/>
        <w:spacing w:line="276" w:lineRule="auto"/>
        <w:jc w:val="both"/>
        <w:outlineLvl w:val="0"/>
        <w:rPr>
          <w:rStyle w:val="None"/>
          <w:rFonts w:eastAsia="Calibri"/>
          <w:u w:color="31969B"/>
        </w:rPr>
      </w:pPr>
    </w:p>
    <w:p w14:paraId="326984A2" w14:textId="77777777" w:rsidR="00F431F8" w:rsidRDefault="00F431F8" w:rsidP="00F431F8">
      <w:pPr>
        <w:pStyle w:val="Default"/>
        <w:keepNext/>
        <w:keepLines/>
        <w:spacing w:line="276" w:lineRule="auto"/>
        <w:jc w:val="both"/>
        <w:outlineLvl w:val="0"/>
        <w:rPr>
          <w:rStyle w:val="None"/>
          <w:rFonts w:eastAsia="Calibri"/>
          <w:u w:color="31969B"/>
        </w:rPr>
      </w:pPr>
    </w:p>
    <w:p w14:paraId="1511FDEA" w14:textId="77777777" w:rsidR="00F431F8" w:rsidRDefault="00F431F8" w:rsidP="00F431F8">
      <w:pPr>
        <w:pStyle w:val="Default"/>
        <w:keepNext/>
        <w:keepLines/>
        <w:spacing w:line="276" w:lineRule="auto"/>
        <w:jc w:val="both"/>
        <w:outlineLvl w:val="0"/>
        <w:rPr>
          <w:rStyle w:val="None"/>
          <w:rFonts w:eastAsia="Calibri"/>
          <w:u w:color="31969B"/>
        </w:rPr>
      </w:pPr>
    </w:p>
    <w:p w14:paraId="6E46C349" w14:textId="77777777" w:rsidR="00F431F8" w:rsidRDefault="00F431F8" w:rsidP="00F431F8">
      <w:pPr>
        <w:pStyle w:val="Default"/>
        <w:keepNext/>
        <w:keepLines/>
        <w:spacing w:line="276" w:lineRule="auto"/>
        <w:jc w:val="both"/>
        <w:outlineLvl w:val="0"/>
        <w:rPr>
          <w:rStyle w:val="None"/>
          <w:rFonts w:eastAsia="Calibri"/>
          <w:u w:color="31969B"/>
        </w:rPr>
      </w:pPr>
    </w:p>
    <w:p w14:paraId="377F771A" w14:textId="77777777" w:rsidR="00F431F8" w:rsidRDefault="00F431F8">
      <w:pPr>
        <w:spacing w:after="160" w:line="259" w:lineRule="auto"/>
        <w:rPr>
          <w:rFonts w:asciiTheme="minorHAnsi" w:hAnsiTheme="minorHAnsi"/>
          <w:color w:val="767171" w:themeColor="background2" w:themeShade="80"/>
          <w:sz w:val="26"/>
          <w:szCs w:val="26"/>
        </w:rPr>
      </w:pPr>
    </w:p>
    <w:sectPr w:rsidR="00F431F8" w:rsidSect="00C83D18">
      <w:footerReference w:type="default" r:id="rId19"/>
      <w:headerReference w:type="first" r:id="rId20"/>
      <w:footerReference w:type="first" r:id="rId21"/>
      <w:pgSz w:w="12240" w:h="15840"/>
      <w:pgMar w:top="1502" w:right="1440" w:bottom="142"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31B48" w14:textId="77777777" w:rsidR="00A4205B" w:rsidRDefault="00A4205B" w:rsidP="007E1E5C">
      <w:pPr>
        <w:spacing w:line="240" w:lineRule="auto"/>
      </w:pPr>
      <w:r>
        <w:separator/>
      </w:r>
    </w:p>
  </w:endnote>
  <w:endnote w:type="continuationSeparator" w:id="0">
    <w:p w14:paraId="0E085549" w14:textId="77777777" w:rsidR="00A4205B" w:rsidRDefault="00A4205B" w:rsidP="007E1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945966"/>
      <w:docPartObj>
        <w:docPartGallery w:val="Page Numbers (Bottom of Page)"/>
        <w:docPartUnique/>
      </w:docPartObj>
    </w:sdtPr>
    <w:sdtEndPr/>
    <w:sdtContent>
      <w:p w14:paraId="46E89ED1" w14:textId="49AA7BF6" w:rsidR="00A66BFF" w:rsidRDefault="00A66BFF">
        <w:pPr>
          <w:pStyle w:val="Footer"/>
          <w:jc w:val="center"/>
        </w:pPr>
        <w:r>
          <w:fldChar w:fldCharType="begin"/>
        </w:r>
        <w:r>
          <w:instrText>PAGE   \* MERGEFORMAT</w:instrText>
        </w:r>
        <w:r>
          <w:fldChar w:fldCharType="separate"/>
        </w:r>
        <w:r w:rsidRPr="00520CE5">
          <w:rPr>
            <w:noProof/>
            <w:lang w:val="it-IT"/>
          </w:rPr>
          <w:t>49</w:t>
        </w:r>
        <w:r>
          <w:fldChar w:fldCharType="end"/>
        </w:r>
      </w:p>
    </w:sdtContent>
  </w:sdt>
  <w:p w14:paraId="29233658" w14:textId="77777777" w:rsidR="00A66BFF" w:rsidRDefault="00A66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729288"/>
      <w:docPartObj>
        <w:docPartGallery w:val="Page Numbers (Bottom of Page)"/>
        <w:docPartUnique/>
      </w:docPartObj>
    </w:sdtPr>
    <w:sdtEndPr/>
    <w:sdtContent>
      <w:p w14:paraId="0F73ADD7" w14:textId="5879EFEB" w:rsidR="00A66BFF" w:rsidRDefault="00A66BFF">
        <w:pPr>
          <w:pStyle w:val="Footer"/>
          <w:jc w:val="center"/>
        </w:pPr>
        <w:r>
          <w:fldChar w:fldCharType="begin"/>
        </w:r>
        <w:r>
          <w:instrText>PAGE   \* MERGEFORMAT</w:instrText>
        </w:r>
        <w:r>
          <w:fldChar w:fldCharType="separate"/>
        </w:r>
        <w:r w:rsidRPr="00520CE5">
          <w:rPr>
            <w:noProof/>
            <w:lang w:val="it-IT"/>
          </w:rPr>
          <w:t>1</w:t>
        </w:r>
        <w:r>
          <w:fldChar w:fldCharType="end"/>
        </w:r>
      </w:p>
    </w:sdtContent>
  </w:sdt>
  <w:p w14:paraId="20559CF9" w14:textId="77777777" w:rsidR="00A66BFF" w:rsidRDefault="00A66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7857" w14:textId="77777777" w:rsidR="00A4205B" w:rsidRDefault="00A4205B" w:rsidP="007E1E5C">
      <w:pPr>
        <w:spacing w:line="240" w:lineRule="auto"/>
      </w:pPr>
      <w:r>
        <w:separator/>
      </w:r>
    </w:p>
  </w:footnote>
  <w:footnote w:type="continuationSeparator" w:id="0">
    <w:p w14:paraId="211E2020" w14:textId="77777777" w:rsidR="00A4205B" w:rsidRDefault="00A4205B" w:rsidP="007E1E5C">
      <w:pPr>
        <w:spacing w:line="240" w:lineRule="auto"/>
      </w:pPr>
      <w:r>
        <w:continuationSeparator/>
      </w:r>
    </w:p>
  </w:footnote>
  <w:footnote w:id="1">
    <w:p w14:paraId="19ABE82B" w14:textId="77777777" w:rsidR="00A66BFF" w:rsidRDefault="00A66BFF" w:rsidP="00F431F8">
      <w:pPr>
        <w:pStyle w:val="FootnoteText"/>
      </w:pPr>
      <w:r>
        <w:rPr>
          <w:rFonts w:eastAsia="Calibri" w:cs="Calibri"/>
          <w:sz w:val="24"/>
          <w:szCs w:val="24"/>
          <w:u w:color="000000"/>
          <w:vertAlign w:val="superscript"/>
          <w:lang w:val="it-IT"/>
        </w:rPr>
        <w:footnoteRef/>
      </w:r>
      <w:r>
        <w:rPr>
          <w:rFonts w:eastAsia="Arial Unicode MS" w:cs="Arial Unicode MS"/>
        </w:rPr>
        <w:t xml:space="preserve"> HETFA Discussion Paper (Prispevka za razpravo), ki podpira  oblikovanje in konceptualno zasnovo izobraževalnega programa za vodje in upravljalce raziskav, </w:t>
      </w:r>
      <w:hyperlink r:id="rId1" w:history="1">
        <w:r>
          <w:rPr>
            <w:rStyle w:val="Hyperlink0"/>
            <w:rFonts w:eastAsia="Arial Unicode MS" w:cs="Arial Unicode MS"/>
          </w:rPr>
          <w:t>http://hetfa.eu/wp-content/uploads/2019/04/Research-managers_final_0408.pdf</w:t>
        </w:r>
      </w:hyperlink>
    </w:p>
  </w:footnote>
  <w:footnote w:id="2">
    <w:p w14:paraId="72F68C44" w14:textId="77777777" w:rsidR="00A66BFF" w:rsidRDefault="00A66BFF" w:rsidP="00F431F8">
      <w:pPr>
        <w:pStyle w:val="FootnoteText"/>
      </w:pPr>
      <w:r>
        <w:rPr>
          <w:rStyle w:val="None"/>
          <w:rFonts w:eastAsia="Calibri" w:cs="Calibri"/>
          <w:sz w:val="24"/>
          <w:szCs w:val="24"/>
          <w:u w:color="000000"/>
          <w:vertAlign w:val="superscript"/>
          <w:lang w:val="it-IT"/>
        </w:rPr>
        <w:footnoteRef/>
      </w:r>
      <w:r>
        <w:rPr>
          <w:rStyle w:val="None"/>
        </w:rPr>
        <w:t xml:space="preserve"> </w:t>
      </w:r>
      <w:r>
        <w:rPr>
          <w:rStyle w:val="None"/>
          <w:u w:color="000000"/>
          <w:lang w:val="it-IT"/>
        </w:rPr>
        <w:t>Op. prev.: Research Managers and Administrators, slo. Vodje in upravljalci raziskav; v prevodu bo v nadaljne uporabljena angleška kratica 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C062" w14:textId="77777777" w:rsidR="00A66BFF" w:rsidRDefault="00A66BFF" w:rsidP="00840EAB">
    <w:pPr>
      <w:pStyle w:val="Header"/>
    </w:pPr>
    <w:r>
      <w:rPr>
        <w:noProof/>
        <w:lang w:val="en-GB" w:eastAsia="en-GB"/>
      </w:rPr>
      <w:drawing>
        <wp:inline distT="0" distB="0" distL="0" distR="0" wp14:anchorId="37D5E365" wp14:editId="23815FAD">
          <wp:extent cx="2120394" cy="93016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ation Png.png"/>
                  <pic:cNvPicPr/>
                </pic:nvPicPr>
                <pic:blipFill>
                  <a:blip r:embed="rId1">
                    <a:extLst>
                      <a:ext uri="{28A0092B-C50C-407E-A947-70E740481C1C}">
                        <a14:useLocalDpi xmlns:a14="http://schemas.microsoft.com/office/drawing/2010/main" val="0"/>
                      </a:ext>
                    </a:extLst>
                  </a:blip>
                  <a:stretch>
                    <a:fillRect/>
                  </a:stretch>
                </pic:blipFill>
                <pic:spPr>
                  <a:xfrm>
                    <a:off x="0" y="0"/>
                    <a:ext cx="2181864" cy="957130"/>
                  </a:xfrm>
                  <a:prstGeom prst="rect">
                    <a:avLst/>
                  </a:prstGeom>
                </pic:spPr>
              </pic:pic>
            </a:graphicData>
          </a:graphic>
        </wp:inline>
      </w:drawing>
    </w:r>
  </w:p>
  <w:p w14:paraId="21217580" w14:textId="77777777" w:rsidR="00A66BFF" w:rsidRDefault="00A66BFF" w:rsidP="00E505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9C8"/>
    <w:multiLevelType w:val="hybridMultilevel"/>
    <w:tmpl w:val="176626AC"/>
    <w:numStyleLink w:val="Numbered"/>
  </w:abstractNum>
  <w:abstractNum w:abstractNumId="1" w15:restartNumberingAfterBreak="0">
    <w:nsid w:val="05356337"/>
    <w:multiLevelType w:val="hybridMultilevel"/>
    <w:tmpl w:val="176626AC"/>
    <w:styleLink w:val="Numbered"/>
    <w:lvl w:ilvl="0" w:tplc="EC30A6A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D7A5F5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4927C2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5A0A3A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CB88BF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ED670E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5C4687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D1A8FA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F4A462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74313D"/>
    <w:multiLevelType w:val="hybridMultilevel"/>
    <w:tmpl w:val="40E4D970"/>
    <w:lvl w:ilvl="0" w:tplc="551EF264">
      <w:start w:val="1"/>
      <w:numFmt w:val="bullet"/>
      <w:lvlText w:val="-"/>
      <w:lvlJc w:val="left"/>
      <w:pPr>
        <w:ind w:left="42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48E0A4">
      <w:start w:val="1"/>
      <w:numFmt w:val="bullet"/>
      <w:lvlText w:val="o"/>
      <w:lvlJc w:val="left"/>
      <w:pPr>
        <w:ind w:left="11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3888EC">
      <w:start w:val="1"/>
      <w:numFmt w:val="bullet"/>
      <w:lvlText w:val="▪"/>
      <w:lvlJc w:val="left"/>
      <w:pPr>
        <w:ind w:left="18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FC3FD0">
      <w:start w:val="1"/>
      <w:numFmt w:val="bullet"/>
      <w:lvlText w:val="·"/>
      <w:lvlJc w:val="left"/>
      <w:pPr>
        <w:ind w:left="25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9AB188">
      <w:start w:val="1"/>
      <w:numFmt w:val="bullet"/>
      <w:lvlText w:val="o"/>
      <w:lvlJc w:val="left"/>
      <w:pPr>
        <w:ind w:left="33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480F50">
      <w:start w:val="1"/>
      <w:numFmt w:val="bullet"/>
      <w:lvlText w:val="▪"/>
      <w:lvlJc w:val="left"/>
      <w:pPr>
        <w:ind w:left="40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64D330">
      <w:start w:val="1"/>
      <w:numFmt w:val="bullet"/>
      <w:lvlText w:val="·"/>
      <w:lvlJc w:val="left"/>
      <w:pPr>
        <w:ind w:left="474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E6BC6A">
      <w:start w:val="1"/>
      <w:numFmt w:val="bullet"/>
      <w:lvlText w:val="o"/>
      <w:lvlJc w:val="left"/>
      <w:pPr>
        <w:ind w:left="54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2A3C98">
      <w:start w:val="1"/>
      <w:numFmt w:val="bullet"/>
      <w:lvlText w:val="▪"/>
      <w:lvlJc w:val="left"/>
      <w:pPr>
        <w:ind w:left="618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6F7362"/>
    <w:multiLevelType w:val="hybridMultilevel"/>
    <w:tmpl w:val="AF32A0DC"/>
    <w:lvl w:ilvl="0" w:tplc="8B68BF4E">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7CACBE">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4C8B60">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62BB66">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04C8DC">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D4183C">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746714">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C2FCC">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8039E8">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562678"/>
    <w:multiLevelType w:val="hybridMultilevel"/>
    <w:tmpl w:val="FBBAA572"/>
    <w:lvl w:ilvl="0" w:tplc="B246C208">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E1814">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E49D2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F8B480">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047824">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1AB254">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FC7B0C">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AACD96">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76C490">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997249"/>
    <w:multiLevelType w:val="hybridMultilevel"/>
    <w:tmpl w:val="54F6DAE0"/>
    <w:lvl w:ilvl="0" w:tplc="4F0C1936">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F2E410">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4AD90E">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74BFAC">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E817C4">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200310">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7823EA">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9484A6">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F4949C">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A66FB2"/>
    <w:multiLevelType w:val="hybridMultilevel"/>
    <w:tmpl w:val="4C386588"/>
    <w:numStyleLink w:val="BulletBig"/>
  </w:abstractNum>
  <w:abstractNum w:abstractNumId="7" w15:restartNumberingAfterBreak="0">
    <w:nsid w:val="0CAF4658"/>
    <w:multiLevelType w:val="hybridMultilevel"/>
    <w:tmpl w:val="A8B4B22A"/>
    <w:lvl w:ilvl="0" w:tplc="99C0E17A">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F4230E">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E83EB4">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AAA27A">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8A6668">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DCDF42">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2A74F4">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0454B6">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4EFDA6">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DC72E5B"/>
    <w:multiLevelType w:val="hybridMultilevel"/>
    <w:tmpl w:val="040231F6"/>
    <w:numStyleLink w:val="ImportedStyle24"/>
  </w:abstractNum>
  <w:abstractNum w:abstractNumId="9" w15:restartNumberingAfterBreak="0">
    <w:nsid w:val="104422B3"/>
    <w:multiLevelType w:val="hybridMultilevel"/>
    <w:tmpl w:val="DB2E11CC"/>
    <w:lvl w:ilvl="0" w:tplc="1518B4BA">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307E7A">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F03C1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B87E04">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6E5514">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D2E06E">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3A2F52">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487816">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EC1602">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D15A41"/>
    <w:multiLevelType w:val="hybridMultilevel"/>
    <w:tmpl w:val="A3F2EEC2"/>
    <w:numStyleLink w:val="Bullet"/>
  </w:abstractNum>
  <w:abstractNum w:abstractNumId="11" w15:restartNumberingAfterBreak="0">
    <w:nsid w:val="193A7ADB"/>
    <w:multiLevelType w:val="hybridMultilevel"/>
    <w:tmpl w:val="CD98D53E"/>
    <w:numStyleLink w:val="Numbered0"/>
  </w:abstractNum>
  <w:abstractNum w:abstractNumId="12" w15:restartNumberingAfterBreak="0">
    <w:nsid w:val="1F246926"/>
    <w:multiLevelType w:val="hybridMultilevel"/>
    <w:tmpl w:val="4CD04B3A"/>
    <w:lvl w:ilvl="0" w:tplc="76F4DD70">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322F9A">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38D82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36F954">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BCFCE8">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E0A3E6">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9AC862">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2582E">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561670">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6063E5"/>
    <w:multiLevelType w:val="hybridMultilevel"/>
    <w:tmpl w:val="4BE279B4"/>
    <w:styleLink w:val="ImportedStyle9"/>
    <w:lvl w:ilvl="0" w:tplc="71566D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DE14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47800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0E278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458A2C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E2EC1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ECEE4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AA34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28CB8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4" w15:restartNumberingAfterBreak="0">
    <w:nsid w:val="20173C8D"/>
    <w:multiLevelType w:val="hybridMultilevel"/>
    <w:tmpl w:val="535A20DA"/>
    <w:lvl w:ilvl="0" w:tplc="8D125514">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B43346">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F4E57E">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1E61BA">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2E4A3E">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DE6242">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C8E9F8">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A275A8">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8C87E">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4D000B0"/>
    <w:multiLevelType w:val="hybridMultilevel"/>
    <w:tmpl w:val="040231F6"/>
    <w:styleLink w:val="ImportedStyle24"/>
    <w:lvl w:ilvl="0" w:tplc="1B8AEE54">
      <w:start w:val="1"/>
      <w:numFmt w:val="bullet"/>
      <w:lvlText w:val="•"/>
      <w:lvlJc w:val="left"/>
      <w:pPr>
        <w:ind w:left="33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AC84EC50">
      <w:start w:val="1"/>
      <w:numFmt w:val="bullet"/>
      <w:lvlText w:val="•"/>
      <w:lvlJc w:val="left"/>
      <w:pPr>
        <w:ind w:left="105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749048F8">
      <w:start w:val="1"/>
      <w:numFmt w:val="bullet"/>
      <w:lvlText w:val="•"/>
      <w:lvlJc w:val="left"/>
      <w:pPr>
        <w:ind w:left="177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DB18E302">
      <w:start w:val="1"/>
      <w:numFmt w:val="bullet"/>
      <w:lvlText w:val="•"/>
      <w:lvlJc w:val="left"/>
      <w:pPr>
        <w:ind w:left="249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CA8A124">
      <w:start w:val="1"/>
      <w:numFmt w:val="bullet"/>
      <w:lvlText w:val="•"/>
      <w:lvlJc w:val="left"/>
      <w:pPr>
        <w:ind w:left="321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75D03BB0">
      <w:start w:val="1"/>
      <w:numFmt w:val="bullet"/>
      <w:lvlText w:val="•"/>
      <w:lvlJc w:val="left"/>
      <w:pPr>
        <w:ind w:left="393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4C7CA3AC">
      <w:start w:val="1"/>
      <w:numFmt w:val="bullet"/>
      <w:lvlText w:val="•"/>
      <w:lvlJc w:val="left"/>
      <w:pPr>
        <w:ind w:left="465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8BBE5BB0">
      <w:start w:val="1"/>
      <w:numFmt w:val="bullet"/>
      <w:lvlText w:val="•"/>
      <w:lvlJc w:val="left"/>
      <w:pPr>
        <w:ind w:left="537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B3417C4">
      <w:start w:val="1"/>
      <w:numFmt w:val="bullet"/>
      <w:lvlText w:val="•"/>
      <w:lvlJc w:val="left"/>
      <w:pPr>
        <w:ind w:left="609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70F27E1"/>
    <w:multiLevelType w:val="hybridMultilevel"/>
    <w:tmpl w:val="4BE279B4"/>
    <w:numStyleLink w:val="ImportedStyle9"/>
  </w:abstractNum>
  <w:abstractNum w:abstractNumId="17" w15:restartNumberingAfterBreak="0">
    <w:nsid w:val="2B6C0842"/>
    <w:multiLevelType w:val="hybridMultilevel"/>
    <w:tmpl w:val="DAB29DD2"/>
    <w:lvl w:ilvl="0" w:tplc="FA123594">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D4576C">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4A433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309E5E">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7A6634">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1AC7B8">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7A09C0">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CC5FF2">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362968">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C637EE0"/>
    <w:multiLevelType w:val="hybridMultilevel"/>
    <w:tmpl w:val="382EB4FE"/>
    <w:lvl w:ilvl="0" w:tplc="033C8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B43C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DE8B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62E4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2A90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6670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84AD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C824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2EDC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4350C35"/>
    <w:multiLevelType w:val="hybridMultilevel"/>
    <w:tmpl w:val="FB08E4A4"/>
    <w:lvl w:ilvl="0" w:tplc="E9307FB2">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CC6BBE">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760868">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0694C8">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2C3E62">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FAF07C">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B08D2E">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8E148E">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2A49D0">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571799F"/>
    <w:multiLevelType w:val="hybridMultilevel"/>
    <w:tmpl w:val="46081B5C"/>
    <w:lvl w:ilvl="0" w:tplc="22A695CA">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4CF558">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5493E8">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246854">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3C7AEE">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164D10">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B427A2">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7A252E">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6E1A52">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BE45181"/>
    <w:multiLevelType w:val="hybridMultilevel"/>
    <w:tmpl w:val="372A9EDA"/>
    <w:styleLink w:val="Dash"/>
    <w:lvl w:ilvl="0" w:tplc="994EC80C">
      <w:start w:val="1"/>
      <w:numFmt w:val="bullet"/>
      <w:lvlText w:val="-"/>
      <w:lvlJc w:val="left"/>
      <w:pPr>
        <w:ind w:left="26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09B6F004">
      <w:start w:val="1"/>
      <w:numFmt w:val="bullet"/>
      <w:lvlText w:val="-"/>
      <w:lvlJc w:val="left"/>
      <w:pPr>
        <w:ind w:left="50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53F43AA2">
      <w:start w:val="1"/>
      <w:numFmt w:val="bullet"/>
      <w:lvlText w:val="-"/>
      <w:lvlJc w:val="left"/>
      <w:pPr>
        <w:ind w:left="74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B8C6238">
      <w:start w:val="1"/>
      <w:numFmt w:val="bullet"/>
      <w:lvlText w:val="-"/>
      <w:lvlJc w:val="left"/>
      <w:pPr>
        <w:ind w:left="98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5905F64">
      <w:start w:val="1"/>
      <w:numFmt w:val="bullet"/>
      <w:lvlText w:val="-"/>
      <w:lvlJc w:val="left"/>
      <w:pPr>
        <w:ind w:left="122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4882CB8">
      <w:start w:val="1"/>
      <w:numFmt w:val="bullet"/>
      <w:lvlText w:val="-"/>
      <w:lvlJc w:val="left"/>
      <w:pPr>
        <w:ind w:left="146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016865FE">
      <w:start w:val="1"/>
      <w:numFmt w:val="bullet"/>
      <w:lvlText w:val="-"/>
      <w:lvlJc w:val="left"/>
      <w:pPr>
        <w:ind w:left="170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555E7160">
      <w:start w:val="1"/>
      <w:numFmt w:val="bullet"/>
      <w:lvlText w:val="-"/>
      <w:lvlJc w:val="left"/>
      <w:pPr>
        <w:ind w:left="194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ECFADDD4">
      <w:start w:val="1"/>
      <w:numFmt w:val="bullet"/>
      <w:lvlText w:val="-"/>
      <w:lvlJc w:val="left"/>
      <w:pPr>
        <w:ind w:left="218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22" w15:restartNumberingAfterBreak="0">
    <w:nsid w:val="3C3F771F"/>
    <w:multiLevelType w:val="hybridMultilevel"/>
    <w:tmpl w:val="657EF8AE"/>
    <w:lvl w:ilvl="0" w:tplc="BC76799E">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F6328C">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89B68">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C88CF6">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A2BA1A">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CCD4BA">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1ED9FC">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5E2450">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086752">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D8E2DE7"/>
    <w:multiLevelType w:val="hybridMultilevel"/>
    <w:tmpl w:val="7FE62FA4"/>
    <w:styleLink w:val="Lettered"/>
    <w:lvl w:ilvl="0" w:tplc="2C181B6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296D85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0102E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4D43F3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886F1C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6F6C1C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F7E5EE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A9071E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6480B3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E7727DD"/>
    <w:multiLevelType w:val="hybridMultilevel"/>
    <w:tmpl w:val="EA7E7D1A"/>
    <w:lvl w:ilvl="0" w:tplc="B818E706">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7A5D40">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667BCA">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B0E">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3EEF30">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9EE002">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ECC1DA">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1C0632">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1200DA">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0034EF0"/>
    <w:multiLevelType w:val="hybridMultilevel"/>
    <w:tmpl w:val="256E4EA8"/>
    <w:lvl w:ilvl="0" w:tplc="F5464A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8E7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96C4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7E86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AC0B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5227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9468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644E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A0C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0175BA7"/>
    <w:multiLevelType w:val="hybridMultilevel"/>
    <w:tmpl w:val="7FE62FA4"/>
    <w:numStyleLink w:val="Lettered"/>
  </w:abstractNum>
  <w:abstractNum w:abstractNumId="27" w15:restartNumberingAfterBreak="0">
    <w:nsid w:val="502A1106"/>
    <w:multiLevelType w:val="hybridMultilevel"/>
    <w:tmpl w:val="74904640"/>
    <w:lvl w:ilvl="0" w:tplc="79FAE242">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107E96">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18883A">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5632E4">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80B294">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5E2C66">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F69BC6">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6ABDF6">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0854B4">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03C4431"/>
    <w:multiLevelType w:val="hybridMultilevel"/>
    <w:tmpl w:val="910056B0"/>
    <w:styleLink w:val="Bullets"/>
    <w:lvl w:ilvl="0" w:tplc="1092FC44">
      <w:start w:val="1"/>
      <w:numFmt w:val="bullet"/>
      <w:lvlText w:val="•"/>
      <w:lvlJc w:val="left"/>
      <w:pPr>
        <w:ind w:left="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5C5A6D36">
      <w:start w:val="1"/>
      <w:numFmt w:val="bullet"/>
      <w:lvlText w:val="•"/>
      <w:lvlJc w:val="left"/>
      <w:pPr>
        <w:ind w:left="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18C6A736">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449EB64A">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49204E2">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CDD28A3C">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C2D4E514">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C970786A">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84A8058">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252570A"/>
    <w:multiLevelType w:val="hybridMultilevel"/>
    <w:tmpl w:val="A652164C"/>
    <w:lvl w:ilvl="0" w:tplc="C786136A">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C60484">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CC1B2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185AAE">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68609E">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28BCE4">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0E314E">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144B82">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164C1A">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8BE495F"/>
    <w:multiLevelType w:val="hybridMultilevel"/>
    <w:tmpl w:val="910056B0"/>
    <w:numStyleLink w:val="Bullets"/>
  </w:abstractNum>
  <w:abstractNum w:abstractNumId="31" w15:restartNumberingAfterBreak="0">
    <w:nsid w:val="5A9C6BBE"/>
    <w:multiLevelType w:val="hybridMultilevel"/>
    <w:tmpl w:val="2CF2CDAA"/>
    <w:lvl w:ilvl="0" w:tplc="7924F8EC">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AAB88A">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08D0AE">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ECF4AE">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88850C">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10A778">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B27BCA">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B0C7D0">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42DE76">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D2239C3"/>
    <w:multiLevelType w:val="hybridMultilevel"/>
    <w:tmpl w:val="4C386588"/>
    <w:styleLink w:val="BulletBig"/>
    <w:lvl w:ilvl="0" w:tplc="93F6E164">
      <w:start w:val="1"/>
      <w:numFmt w:val="bullet"/>
      <w:lvlText w:val="•"/>
      <w:lvlJc w:val="left"/>
      <w:pPr>
        <w:ind w:left="26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50123FB8">
      <w:start w:val="1"/>
      <w:numFmt w:val="bullet"/>
      <w:lvlText w:val="•"/>
      <w:lvlJc w:val="left"/>
      <w:pPr>
        <w:ind w:left="50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EB5E2484">
      <w:start w:val="1"/>
      <w:numFmt w:val="bullet"/>
      <w:lvlText w:val="•"/>
      <w:lvlJc w:val="left"/>
      <w:pPr>
        <w:ind w:left="74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2F342BA0">
      <w:start w:val="1"/>
      <w:numFmt w:val="bullet"/>
      <w:lvlText w:val="•"/>
      <w:lvlJc w:val="left"/>
      <w:pPr>
        <w:ind w:left="98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26E225B8">
      <w:start w:val="1"/>
      <w:numFmt w:val="bullet"/>
      <w:lvlText w:val="•"/>
      <w:lvlJc w:val="left"/>
      <w:pPr>
        <w:ind w:left="122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81064CB2">
      <w:start w:val="1"/>
      <w:numFmt w:val="bullet"/>
      <w:lvlText w:val="•"/>
      <w:lvlJc w:val="left"/>
      <w:pPr>
        <w:ind w:left="146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C2585456">
      <w:start w:val="1"/>
      <w:numFmt w:val="bullet"/>
      <w:lvlText w:val="•"/>
      <w:lvlJc w:val="left"/>
      <w:pPr>
        <w:ind w:left="170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F4A26E94">
      <w:start w:val="1"/>
      <w:numFmt w:val="bullet"/>
      <w:lvlText w:val="•"/>
      <w:lvlJc w:val="left"/>
      <w:pPr>
        <w:ind w:left="194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AC04CA28">
      <w:start w:val="1"/>
      <w:numFmt w:val="bullet"/>
      <w:lvlText w:val="•"/>
      <w:lvlJc w:val="left"/>
      <w:pPr>
        <w:ind w:left="218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33" w15:restartNumberingAfterBreak="0">
    <w:nsid w:val="5D607F8F"/>
    <w:multiLevelType w:val="hybridMultilevel"/>
    <w:tmpl w:val="CD98D53E"/>
    <w:styleLink w:val="Numbered0"/>
    <w:lvl w:ilvl="0" w:tplc="3B76670E">
      <w:start w:val="1"/>
      <w:numFmt w:val="decimal"/>
      <w:lvlText w:val="%1."/>
      <w:lvlJc w:val="left"/>
      <w:pPr>
        <w:ind w:left="1134"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DAE1F52">
      <w:start w:val="1"/>
      <w:numFmt w:val="decimal"/>
      <w:lvlText w:val="%2."/>
      <w:lvlJc w:val="left"/>
      <w:pPr>
        <w:ind w:left="1934"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C580A96">
      <w:start w:val="1"/>
      <w:numFmt w:val="decimal"/>
      <w:lvlText w:val="%3."/>
      <w:lvlJc w:val="left"/>
      <w:pPr>
        <w:ind w:left="2734"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940E60E">
      <w:start w:val="1"/>
      <w:numFmt w:val="decimal"/>
      <w:lvlText w:val="%4."/>
      <w:lvlJc w:val="left"/>
      <w:pPr>
        <w:ind w:left="3534"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D1874A6">
      <w:start w:val="1"/>
      <w:numFmt w:val="decimal"/>
      <w:lvlText w:val="%5."/>
      <w:lvlJc w:val="left"/>
      <w:pPr>
        <w:ind w:left="4334"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310F398">
      <w:start w:val="1"/>
      <w:numFmt w:val="decimal"/>
      <w:lvlText w:val="%6."/>
      <w:lvlJc w:val="left"/>
      <w:pPr>
        <w:ind w:left="5134"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FC05FEC">
      <w:start w:val="1"/>
      <w:numFmt w:val="decimal"/>
      <w:lvlText w:val="%7."/>
      <w:lvlJc w:val="left"/>
      <w:pPr>
        <w:ind w:left="5934"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070353C">
      <w:start w:val="1"/>
      <w:numFmt w:val="decimal"/>
      <w:lvlText w:val="%8."/>
      <w:lvlJc w:val="left"/>
      <w:pPr>
        <w:ind w:left="6734"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048104A">
      <w:start w:val="1"/>
      <w:numFmt w:val="decimal"/>
      <w:lvlText w:val="%9."/>
      <w:lvlJc w:val="left"/>
      <w:pPr>
        <w:ind w:left="7534"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880372A"/>
    <w:multiLevelType w:val="multilevel"/>
    <w:tmpl w:val="89668CEC"/>
    <w:styleLink w:val="ImportedStyle1"/>
    <w:lvl w:ilvl="0">
      <w:start w:val="1"/>
      <w:numFmt w:val="decimal"/>
      <w:lvlText w:val="%1."/>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00" w:hanging="1800"/>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160" w:hanging="216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20" w:hanging="2520"/>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B08634A"/>
    <w:multiLevelType w:val="hybridMultilevel"/>
    <w:tmpl w:val="9FA898C4"/>
    <w:lvl w:ilvl="0" w:tplc="30F0C122">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6CDF94">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8E337A">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906914">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E2E058">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A8C8E4">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E0EC14">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1E4146">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CC4EDA">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B3767E8"/>
    <w:multiLevelType w:val="hybridMultilevel"/>
    <w:tmpl w:val="EF820292"/>
    <w:lvl w:ilvl="0" w:tplc="1624B254">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049B50">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2095E0">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B02CFA">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10AD06">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AC3BCE">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904C5C">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0459F8">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6A3312">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E40526C"/>
    <w:multiLevelType w:val="hybridMultilevel"/>
    <w:tmpl w:val="A3F2EEC2"/>
    <w:styleLink w:val="Bullet"/>
    <w:lvl w:ilvl="0" w:tplc="491C402A">
      <w:start w:val="1"/>
      <w:numFmt w:val="bullet"/>
      <w:lvlText w:val="•"/>
      <w:lvlJc w:val="left"/>
      <w:pPr>
        <w:ind w:left="196" w:hanging="19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F32ECFA6">
      <w:start w:val="1"/>
      <w:numFmt w:val="bullet"/>
      <w:lvlText w:val="•"/>
      <w:lvlJc w:val="left"/>
      <w:pPr>
        <w:ind w:left="376" w:hanging="19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8A38007E">
      <w:start w:val="1"/>
      <w:numFmt w:val="bullet"/>
      <w:lvlText w:val="•"/>
      <w:lvlJc w:val="left"/>
      <w:pPr>
        <w:ind w:left="556" w:hanging="19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29225478">
      <w:start w:val="1"/>
      <w:numFmt w:val="bullet"/>
      <w:lvlText w:val="•"/>
      <w:lvlJc w:val="left"/>
      <w:pPr>
        <w:ind w:left="736" w:hanging="19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FA762580">
      <w:start w:val="1"/>
      <w:numFmt w:val="bullet"/>
      <w:lvlText w:val="•"/>
      <w:lvlJc w:val="left"/>
      <w:pPr>
        <w:ind w:left="916" w:hanging="19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0B10E9D4">
      <w:start w:val="1"/>
      <w:numFmt w:val="bullet"/>
      <w:lvlText w:val="•"/>
      <w:lvlJc w:val="left"/>
      <w:pPr>
        <w:ind w:left="1096" w:hanging="19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07D0F65C">
      <w:start w:val="1"/>
      <w:numFmt w:val="bullet"/>
      <w:lvlText w:val="•"/>
      <w:lvlJc w:val="left"/>
      <w:pPr>
        <w:ind w:left="1276" w:hanging="19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D14AC3F2">
      <w:start w:val="1"/>
      <w:numFmt w:val="bullet"/>
      <w:lvlText w:val="•"/>
      <w:lvlJc w:val="left"/>
      <w:pPr>
        <w:ind w:left="1456" w:hanging="19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A44EBE8C">
      <w:start w:val="1"/>
      <w:numFmt w:val="bullet"/>
      <w:lvlText w:val="•"/>
      <w:lvlJc w:val="left"/>
      <w:pPr>
        <w:ind w:left="1636" w:hanging="19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33C1F46"/>
    <w:multiLevelType w:val="hybridMultilevel"/>
    <w:tmpl w:val="E96206D8"/>
    <w:lvl w:ilvl="0" w:tplc="D57818C4">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6E80FC">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AC0768">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2673A8">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D05E2C">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40A4B6">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50AC8C">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76BD58">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08AE30">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4EF3C81"/>
    <w:multiLevelType w:val="multilevel"/>
    <w:tmpl w:val="89668CEC"/>
    <w:numStyleLink w:val="ImportedStyle1"/>
  </w:abstractNum>
  <w:abstractNum w:abstractNumId="40" w15:restartNumberingAfterBreak="0">
    <w:nsid w:val="79661966"/>
    <w:multiLevelType w:val="hybridMultilevel"/>
    <w:tmpl w:val="372A9EDA"/>
    <w:numStyleLink w:val="Dash"/>
  </w:abstractNum>
  <w:abstractNum w:abstractNumId="41" w15:restartNumberingAfterBreak="0">
    <w:nsid w:val="7BBF1A8F"/>
    <w:multiLevelType w:val="hybridMultilevel"/>
    <w:tmpl w:val="4A6473D0"/>
    <w:lvl w:ilvl="0" w:tplc="7696B968">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287CD4">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B4123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49F90">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9A0BB2">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543814">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BECFDA">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88924C">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966F3A">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C7A1A10"/>
    <w:multiLevelType w:val="hybridMultilevel"/>
    <w:tmpl w:val="24F2DDA6"/>
    <w:lvl w:ilvl="0" w:tplc="EAD0EC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5A08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2602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5C57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A622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F45C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12DC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BCC6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DCA4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4"/>
  </w:num>
  <w:num w:numId="2">
    <w:abstractNumId w:val="39"/>
  </w:num>
  <w:num w:numId="3">
    <w:abstractNumId w:val="39"/>
    <w:lvlOverride w:ilvl="1">
      <w:startOverride w:val="2"/>
    </w:lvlOverride>
  </w:num>
  <w:num w:numId="4">
    <w:abstractNumId w:val="21"/>
  </w:num>
  <w:num w:numId="5">
    <w:abstractNumId w:val="40"/>
  </w:num>
  <w:num w:numId="6">
    <w:abstractNumId w:val="23"/>
  </w:num>
  <w:num w:numId="7">
    <w:abstractNumId w:val="26"/>
  </w:num>
  <w:num w:numId="8">
    <w:abstractNumId w:val="39"/>
    <w:lvlOverride w:ilvl="0">
      <w:startOverride w:val="2"/>
      <w:lvl w:ilvl="0">
        <w:start w:val="2"/>
        <w:numFmt w:val="decimal"/>
        <w:lvlText w:val="%1."/>
        <w:lvlJc w:val="left"/>
        <w:pPr>
          <w:ind w:left="63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20" w:hanging="25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5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7"/>
  </w:num>
  <w:num w:numId="10">
    <w:abstractNumId w:val="38"/>
  </w:num>
  <w:num w:numId="11">
    <w:abstractNumId w:val="2"/>
  </w:num>
  <w:num w:numId="12">
    <w:abstractNumId w:val="2"/>
    <w:lvlOverride w:ilvl="0">
      <w:lvl w:ilvl="0" w:tplc="551EF264">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48E0A4">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3888EC">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FC3FD0">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9AB188">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480F50">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64D330">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E6BC6A">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2A3C98">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7"/>
  </w:num>
  <w:num w:numId="14">
    <w:abstractNumId w:val="24"/>
  </w:num>
  <w:num w:numId="15">
    <w:abstractNumId w:val="41"/>
  </w:num>
  <w:num w:numId="16">
    <w:abstractNumId w:val="22"/>
  </w:num>
  <w:num w:numId="17">
    <w:abstractNumId w:val="4"/>
  </w:num>
  <w:num w:numId="18">
    <w:abstractNumId w:val="19"/>
  </w:num>
  <w:num w:numId="19">
    <w:abstractNumId w:val="9"/>
  </w:num>
  <w:num w:numId="20">
    <w:abstractNumId w:val="31"/>
  </w:num>
  <w:num w:numId="21">
    <w:abstractNumId w:val="5"/>
  </w:num>
  <w:num w:numId="22">
    <w:abstractNumId w:val="29"/>
  </w:num>
  <w:num w:numId="23">
    <w:abstractNumId w:val="3"/>
  </w:num>
  <w:num w:numId="24">
    <w:abstractNumId w:val="36"/>
  </w:num>
  <w:num w:numId="25">
    <w:abstractNumId w:val="27"/>
  </w:num>
  <w:num w:numId="26">
    <w:abstractNumId w:val="35"/>
  </w:num>
  <w:num w:numId="27">
    <w:abstractNumId w:val="20"/>
  </w:num>
  <w:num w:numId="28">
    <w:abstractNumId w:val="12"/>
  </w:num>
  <w:num w:numId="29">
    <w:abstractNumId w:val="14"/>
  </w:num>
  <w:num w:numId="30">
    <w:abstractNumId w:val="32"/>
  </w:num>
  <w:num w:numId="31">
    <w:abstractNumId w:val="6"/>
  </w:num>
  <w:num w:numId="32">
    <w:abstractNumId w:val="1"/>
  </w:num>
  <w:num w:numId="33">
    <w:abstractNumId w:val="0"/>
  </w:num>
  <w:num w:numId="34">
    <w:abstractNumId w:val="37"/>
  </w:num>
  <w:num w:numId="35">
    <w:abstractNumId w:val="10"/>
  </w:num>
  <w:num w:numId="36">
    <w:abstractNumId w:val="10"/>
    <w:lvlOverride w:ilvl="0">
      <w:lvl w:ilvl="0" w:tplc="CA7C6DCA">
        <w:start w:val="1"/>
        <w:numFmt w:val="bullet"/>
        <w:lvlText w:val="•"/>
        <w:lvlJc w:val="left"/>
        <w:pPr>
          <w:ind w:left="19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8A934E">
        <w:start w:val="1"/>
        <w:numFmt w:val="bullet"/>
        <w:lvlText w:val="•"/>
        <w:lvlJc w:val="left"/>
        <w:pPr>
          <w:ind w:left="37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D060DA">
        <w:start w:val="1"/>
        <w:numFmt w:val="bullet"/>
        <w:lvlText w:val="•"/>
        <w:lvlJc w:val="left"/>
        <w:pPr>
          <w:ind w:left="55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76441E">
        <w:start w:val="1"/>
        <w:numFmt w:val="bullet"/>
        <w:lvlText w:val="•"/>
        <w:lvlJc w:val="left"/>
        <w:pPr>
          <w:ind w:left="73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E20ED8">
        <w:start w:val="1"/>
        <w:numFmt w:val="bullet"/>
        <w:lvlText w:val="•"/>
        <w:lvlJc w:val="left"/>
        <w:pPr>
          <w:ind w:left="91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A6AA7E">
        <w:start w:val="1"/>
        <w:numFmt w:val="bullet"/>
        <w:lvlText w:val="•"/>
        <w:lvlJc w:val="left"/>
        <w:pPr>
          <w:ind w:left="109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063166">
        <w:start w:val="1"/>
        <w:numFmt w:val="bullet"/>
        <w:lvlText w:val="•"/>
        <w:lvlJc w:val="left"/>
        <w:pPr>
          <w:ind w:left="127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4EB76E">
        <w:start w:val="1"/>
        <w:numFmt w:val="bullet"/>
        <w:lvlText w:val="•"/>
        <w:lvlJc w:val="left"/>
        <w:pPr>
          <w:ind w:left="145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22A5DA">
        <w:start w:val="1"/>
        <w:numFmt w:val="bullet"/>
        <w:lvlText w:val="•"/>
        <w:lvlJc w:val="left"/>
        <w:pPr>
          <w:ind w:left="163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25"/>
  </w:num>
  <w:num w:numId="38">
    <w:abstractNumId w:val="18"/>
  </w:num>
  <w:num w:numId="39">
    <w:abstractNumId w:val="42"/>
  </w:num>
  <w:num w:numId="40">
    <w:abstractNumId w:val="40"/>
    <w:lvlOverride w:ilvl="0">
      <w:lvl w:ilvl="0" w:tplc="4BE64298">
        <w:start w:val="1"/>
        <w:numFmt w:val="bullet"/>
        <w:lvlText w:val="-"/>
        <w:lvlJc w:val="left"/>
        <w:pPr>
          <w:ind w:left="3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3D16D8BA">
        <w:start w:val="1"/>
        <w:numFmt w:val="bullet"/>
        <w:lvlText w:val="-"/>
        <w:lvlJc w:val="left"/>
        <w:pPr>
          <w:ind w:left="50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065A0F8C">
        <w:start w:val="1"/>
        <w:numFmt w:val="bullet"/>
        <w:lvlText w:val="-"/>
        <w:lvlJc w:val="left"/>
        <w:pPr>
          <w:ind w:left="74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EFA2C734">
        <w:start w:val="1"/>
        <w:numFmt w:val="bullet"/>
        <w:lvlText w:val="-"/>
        <w:lvlJc w:val="left"/>
        <w:pPr>
          <w:ind w:left="98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CAE8B702">
        <w:start w:val="1"/>
        <w:numFmt w:val="bullet"/>
        <w:lvlText w:val="-"/>
        <w:lvlJc w:val="left"/>
        <w:pPr>
          <w:ind w:left="122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73389EEC">
        <w:start w:val="1"/>
        <w:numFmt w:val="bullet"/>
        <w:lvlText w:val="-"/>
        <w:lvlJc w:val="left"/>
        <w:pPr>
          <w:ind w:left="146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40BE050A">
        <w:start w:val="1"/>
        <w:numFmt w:val="bullet"/>
        <w:lvlText w:val="-"/>
        <w:lvlJc w:val="left"/>
        <w:pPr>
          <w:ind w:left="170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98DEE59C">
        <w:start w:val="1"/>
        <w:numFmt w:val="bullet"/>
        <w:lvlText w:val="-"/>
        <w:lvlJc w:val="left"/>
        <w:pPr>
          <w:ind w:left="194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35C06CBC">
        <w:start w:val="1"/>
        <w:numFmt w:val="bullet"/>
        <w:lvlText w:val="-"/>
        <w:lvlJc w:val="left"/>
        <w:pPr>
          <w:ind w:left="218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41">
    <w:abstractNumId w:val="40"/>
    <w:lvlOverride w:ilvl="0">
      <w:lvl w:ilvl="0" w:tplc="4BE64298">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3D16D8BA">
        <w:start w:val="1"/>
        <w:numFmt w:val="bullet"/>
        <w:lvlText w:val="-"/>
        <w:lvlJc w:val="left"/>
        <w:pPr>
          <w:ind w:left="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065A0F8C">
        <w:start w:val="1"/>
        <w:numFmt w:val="bullet"/>
        <w:lvlText w:val="-"/>
        <w:lvlJc w:val="left"/>
        <w:pPr>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EFA2C734">
        <w:start w:val="1"/>
        <w:numFmt w:val="bullet"/>
        <w:lvlText w:val="-"/>
        <w:lvlJc w:val="left"/>
        <w:pPr>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CAE8B702">
        <w:start w:val="1"/>
        <w:numFmt w:val="bullet"/>
        <w:lvlText w:val="-"/>
        <w:lvlJc w:val="left"/>
        <w:pPr>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73389EEC">
        <w:start w:val="1"/>
        <w:numFmt w:val="bullet"/>
        <w:lvlText w:val="-"/>
        <w:lvlJc w:val="left"/>
        <w:pPr>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40BE050A">
        <w:start w:val="1"/>
        <w:numFmt w:val="bullet"/>
        <w:lvlText w:val="-"/>
        <w:lvlJc w:val="left"/>
        <w:pPr>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98DEE59C">
        <w:start w:val="1"/>
        <w:numFmt w:val="bullet"/>
        <w:lvlText w:val="-"/>
        <w:lvlJc w:val="left"/>
        <w:pPr>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35C06CBC">
        <w:start w:val="1"/>
        <w:numFmt w:val="bullet"/>
        <w:lvlText w:val="-"/>
        <w:lvlJc w:val="left"/>
        <w:pPr>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42">
    <w:abstractNumId w:val="28"/>
  </w:num>
  <w:num w:numId="43">
    <w:abstractNumId w:val="30"/>
  </w:num>
  <w:num w:numId="44">
    <w:abstractNumId w:val="15"/>
  </w:num>
  <w:num w:numId="45">
    <w:abstractNumId w:val="8"/>
  </w:num>
  <w:num w:numId="46">
    <w:abstractNumId w:val="8"/>
    <w:lvlOverride w:ilvl="0">
      <w:lvl w:ilvl="0" w:tplc="3EE8D0C4">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CA2E78">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221470">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3ADB46">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06D930">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809DEA">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862148">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C841854">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A695C6">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26"/>
    <w:lvlOverride w:ilvl="0">
      <w:startOverride w:val="1"/>
    </w:lvlOverride>
  </w:num>
  <w:num w:numId="48">
    <w:abstractNumId w:val="8"/>
    <w:lvlOverride w:ilvl="0">
      <w:lvl w:ilvl="0" w:tplc="3EE8D0C4">
        <w:start w:val="1"/>
        <w:numFmt w:val="bullet"/>
        <w:lvlText w:val="•"/>
        <w:lvlJc w:val="left"/>
        <w:pPr>
          <w:ind w:left="330" w:hanging="33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CA2E78">
        <w:start w:val="1"/>
        <w:numFmt w:val="bullet"/>
        <w:lvlText w:val="•"/>
        <w:lvlJc w:val="left"/>
        <w:pPr>
          <w:ind w:left="1050" w:hanging="33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0221470">
        <w:start w:val="1"/>
        <w:numFmt w:val="bullet"/>
        <w:lvlText w:val="•"/>
        <w:lvlJc w:val="left"/>
        <w:pPr>
          <w:ind w:left="1770" w:hanging="33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93ADB46">
        <w:start w:val="1"/>
        <w:numFmt w:val="bullet"/>
        <w:lvlText w:val="•"/>
        <w:lvlJc w:val="left"/>
        <w:pPr>
          <w:ind w:left="2490" w:hanging="33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406D930">
        <w:start w:val="1"/>
        <w:numFmt w:val="bullet"/>
        <w:lvlText w:val="•"/>
        <w:lvlJc w:val="left"/>
        <w:pPr>
          <w:ind w:left="3210" w:hanging="33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2809DEA">
        <w:start w:val="1"/>
        <w:numFmt w:val="bullet"/>
        <w:lvlText w:val="•"/>
        <w:lvlJc w:val="left"/>
        <w:pPr>
          <w:ind w:left="3930" w:hanging="33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862148">
        <w:start w:val="1"/>
        <w:numFmt w:val="bullet"/>
        <w:lvlText w:val="•"/>
        <w:lvlJc w:val="left"/>
        <w:pPr>
          <w:ind w:left="4650" w:hanging="33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C841854">
        <w:start w:val="1"/>
        <w:numFmt w:val="bullet"/>
        <w:lvlText w:val="•"/>
        <w:lvlJc w:val="left"/>
        <w:pPr>
          <w:ind w:left="5370" w:hanging="33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A695C6">
        <w:start w:val="1"/>
        <w:numFmt w:val="bullet"/>
        <w:lvlText w:val="•"/>
        <w:lvlJc w:val="left"/>
        <w:pPr>
          <w:ind w:left="6090" w:hanging="33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9">
    <w:abstractNumId w:val="8"/>
    <w:lvlOverride w:ilvl="0">
      <w:lvl w:ilvl="0" w:tplc="3EE8D0C4">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CA2E7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022147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93ADB4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406D930">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2809DEA">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862148">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C841854">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A695C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0">
    <w:abstractNumId w:val="26"/>
    <w:lvlOverride w:ilvl="0">
      <w:startOverride w:val="1"/>
      <w:lvl w:ilvl="0" w:tplc="F1F27574">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3F401D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61542">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9E41A6">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F0333A">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6804FD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F87CD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3CCD5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802186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1">
    <w:abstractNumId w:val="33"/>
  </w:num>
  <w:num w:numId="52">
    <w:abstractNumId w:val="11"/>
  </w:num>
  <w:num w:numId="53">
    <w:abstractNumId w:val="11"/>
    <w:lvlOverride w:ilvl="0">
      <w:startOverride w:val="1"/>
    </w:lvlOverride>
  </w:num>
  <w:num w:numId="54">
    <w:abstractNumId w:val="13"/>
  </w:num>
  <w:num w:numId="55">
    <w:abstractNumId w:val="16"/>
  </w:num>
  <w:num w:numId="56">
    <w:abstractNumId w:val="16"/>
    <w:lvlOverride w:ilvl="0">
      <w:lvl w:ilvl="0" w:tplc="C71026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40F3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EAD6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C2EA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882D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E460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D647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FC6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E2D9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11"/>
    <w:lvlOverride w:ilvl="0">
      <w:startOverride w:val="1"/>
      <w:lvl w:ilvl="0" w:tplc="FA9E494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776436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02007F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16E02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70DB1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16AB8F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C0438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C294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AA023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A7"/>
    <w:rsid w:val="00000BA3"/>
    <w:rsid w:val="00007C0B"/>
    <w:rsid w:val="000305D3"/>
    <w:rsid w:val="00035DA2"/>
    <w:rsid w:val="000373B1"/>
    <w:rsid w:val="00037C54"/>
    <w:rsid w:val="00042CC7"/>
    <w:rsid w:val="0006036E"/>
    <w:rsid w:val="0006170C"/>
    <w:rsid w:val="000740F4"/>
    <w:rsid w:val="00074929"/>
    <w:rsid w:val="0008327F"/>
    <w:rsid w:val="00090506"/>
    <w:rsid w:val="000947C5"/>
    <w:rsid w:val="00095E36"/>
    <w:rsid w:val="000A30B7"/>
    <w:rsid w:val="000A527A"/>
    <w:rsid w:val="000A540E"/>
    <w:rsid w:val="000A7D7F"/>
    <w:rsid w:val="000B414F"/>
    <w:rsid w:val="000E13F7"/>
    <w:rsid w:val="000E5D21"/>
    <w:rsid w:val="000F396C"/>
    <w:rsid w:val="000F53E3"/>
    <w:rsid w:val="001167EF"/>
    <w:rsid w:val="00123B5F"/>
    <w:rsid w:val="00125F9E"/>
    <w:rsid w:val="00127B6D"/>
    <w:rsid w:val="00141CD7"/>
    <w:rsid w:val="001470B3"/>
    <w:rsid w:val="001838D8"/>
    <w:rsid w:val="0018577B"/>
    <w:rsid w:val="0019520A"/>
    <w:rsid w:val="001A4E23"/>
    <w:rsid w:val="001B108E"/>
    <w:rsid w:val="001C163C"/>
    <w:rsid w:val="001C2996"/>
    <w:rsid w:val="001C44B3"/>
    <w:rsid w:val="001C61BD"/>
    <w:rsid w:val="001D0CE3"/>
    <w:rsid w:val="001E0BC9"/>
    <w:rsid w:val="001E5E48"/>
    <w:rsid w:val="00205116"/>
    <w:rsid w:val="00206BCF"/>
    <w:rsid w:val="002145C3"/>
    <w:rsid w:val="002160B0"/>
    <w:rsid w:val="0022102B"/>
    <w:rsid w:val="00230872"/>
    <w:rsid w:val="00232BF8"/>
    <w:rsid w:val="00232E44"/>
    <w:rsid w:val="00247D24"/>
    <w:rsid w:val="00254434"/>
    <w:rsid w:val="00256BF0"/>
    <w:rsid w:val="00260866"/>
    <w:rsid w:val="00265BEA"/>
    <w:rsid w:val="00271003"/>
    <w:rsid w:val="002924EB"/>
    <w:rsid w:val="00294665"/>
    <w:rsid w:val="002A1C5F"/>
    <w:rsid w:val="002A595B"/>
    <w:rsid w:val="002B1360"/>
    <w:rsid w:val="002B46D3"/>
    <w:rsid w:val="002C2018"/>
    <w:rsid w:val="002C3258"/>
    <w:rsid w:val="002D50E6"/>
    <w:rsid w:val="002D5A8E"/>
    <w:rsid w:val="002D7260"/>
    <w:rsid w:val="002F3FC6"/>
    <w:rsid w:val="002F6D4A"/>
    <w:rsid w:val="00314745"/>
    <w:rsid w:val="0032223B"/>
    <w:rsid w:val="003224CB"/>
    <w:rsid w:val="00332BAE"/>
    <w:rsid w:val="00334A13"/>
    <w:rsid w:val="00340F90"/>
    <w:rsid w:val="00341562"/>
    <w:rsid w:val="00357B8E"/>
    <w:rsid w:val="0036003C"/>
    <w:rsid w:val="00360B13"/>
    <w:rsid w:val="00373BEF"/>
    <w:rsid w:val="00373F9D"/>
    <w:rsid w:val="00384E97"/>
    <w:rsid w:val="003A0E9E"/>
    <w:rsid w:val="003B1717"/>
    <w:rsid w:val="003B6DC5"/>
    <w:rsid w:val="003C0665"/>
    <w:rsid w:val="003C30A9"/>
    <w:rsid w:val="003C52F3"/>
    <w:rsid w:val="003C61FE"/>
    <w:rsid w:val="003C7ED8"/>
    <w:rsid w:val="003E6CBE"/>
    <w:rsid w:val="003F0CAF"/>
    <w:rsid w:val="004006C9"/>
    <w:rsid w:val="0042280F"/>
    <w:rsid w:val="00423F54"/>
    <w:rsid w:val="00430F4D"/>
    <w:rsid w:val="0043787B"/>
    <w:rsid w:val="00453307"/>
    <w:rsid w:val="00455F9B"/>
    <w:rsid w:val="004665F8"/>
    <w:rsid w:val="004667AE"/>
    <w:rsid w:val="004777EF"/>
    <w:rsid w:val="00487977"/>
    <w:rsid w:val="00492D41"/>
    <w:rsid w:val="00493639"/>
    <w:rsid w:val="004A2903"/>
    <w:rsid w:val="004B2639"/>
    <w:rsid w:val="004C32FC"/>
    <w:rsid w:val="004D42D8"/>
    <w:rsid w:val="004E1973"/>
    <w:rsid w:val="004E26CF"/>
    <w:rsid w:val="004E7637"/>
    <w:rsid w:val="004F0219"/>
    <w:rsid w:val="004F53F5"/>
    <w:rsid w:val="004F5DA6"/>
    <w:rsid w:val="004F75E9"/>
    <w:rsid w:val="00500795"/>
    <w:rsid w:val="00505A7A"/>
    <w:rsid w:val="00520CE5"/>
    <w:rsid w:val="00534B65"/>
    <w:rsid w:val="00537203"/>
    <w:rsid w:val="005460B9"/>
    <w:rsid w:val="00546EF4"/>
    <w:rsid w:val="00552A32"/>
    <w:rsid w:val="00555099"/>
    <w:rsid w:val="00556F14"/>
    <w:rsid w:val="005605D2"/>
    <w:rsid w:val="00565EF0"/>
    <w:rsid w:val="005714A0"/>
    <w:rsid w:val="005737DA"/>
    <w:rsid w:val="005762C0"/>
    <w:rsid w:val="00576A82"/>
    <w:rsid w:val="00583375"/>
    <w:rsid w:val="005979EA"/>
    <w:rsid w:val="005A012D"/>
    <w:rsid w:val="005A1248"/>
    <w:rsid w:val="005A36B5"/>
    <w:rsid w:val="005A4224"/>
    <w:rsid w:val="005B3CEF"/>
    <w:rsid w:val="005C242C"/>
    <w:rsid w:val="005D0367"/>
    <w:rsid w:val="005E1B61"/>
    <w:rsid w:val="005E2C5E"/>
    <w:rsid w:val="005F0A3F"/>
    <w:rsid w:val="005F0C03"/>
    <w:rsid w:val="005F38CB"/>
    <w:rsid w:val="005F5982"/>
    <w:rsid w:val="005F618A"/>
    <w:rsid w:val="005F6E23"/>
    <w:rsid w:val="00603229"/>
    <w:rsid w:val="0060688F"/>
    <w:rsid w:val="006313A3"/>
    <w:rsid w:val="00635547"/>
    <w:rsid w:val="006367EA"/>
    <w:rsid w:val="00645CA7"/>
    <w:rsid w:val="00650AF1"/>
    <w:rsid w:val="006551F4"/>
    <w:rsid w:val="0065618A"/>
    <w:rsid w:val="00660433"/>
    <w:rsid w:val="00661BC8"/>
    <w:rsid w:val="00675130"/>
    <w:rsid w:val="006777CE"/>
    <w:rsid w:val="0068190E"/>
    <w:rsid w:val="006836EE"/>
    <w:rsid w:val="00687300"/>
    <w:rsid w:val="00695154"/>
    <w:rsid w:val="00695E2E"/>
    <w:rsid w:val="006A6423"/>
    <w:rsid w:val="006B6C5F"/>
    <w:rsid w:val="006C019D"/>
    <w:rsid w:val="006C0C0E"/>
    <w:rsid w:val="006D28E4"/>
    <w:rsid w:val="006D2FA5"/>
    <w:rsid w:val="006E02D4"/>
    <w:rsid w:val="00705F4B"/>
    <w:rsid w:val="00713D12"/>
    <w:rsid w:val="007140CF"/>
    <w:rsid w:val="0071437D"/>
    <w:rsid w:val="00716B83"/>
    <w:rsid w:val="007329AA"/>
    <w:rsid w:val="007332CF"/>
    <w:rsid w:val="007419A3"/>
    <w:rsid w:val="0076213E"/>
    <w:rsid w:val="0076412A"/>
    <w:rsid w:val="007649DC"/>
    <w:rsid w:val="0076534B"/>
    <w:rsid w:val="0076730B"/>
    <w:rsid w:val="00773EE1"/>
    <w:rsid w:val="00777AFF"/>
    <w:rsid w:val="00781EB9"/>
    <w:rsid w:val="00784AE3"/>
    <w:rsid w:val="00790C0D"/>
    <w:rsid w:val="00792F42"/>
    <w:rsid w:val="007A0F82"/>
    <w:rsid w:val="007A11B2"/>
    <w:rsid w:val="007A4E85"/>
    <w:rsid w:val="007A5972"/>
    <w:rsid w:val="007C01E1"/>
    <w:rsid w:val="007C2269"/>
    <w:rsid w:val="007D4DA5"/>
    <w:rsid w:val="007E1E5C"/>
    <w:rsid w:val="007E5A92"/>
    <w:rsid w:val="007F7B8A"/>
    <w:rsid w:val="00840EAB"/>
    <w:rsid w:val="00847819"/>
    <w:rsid w:val="008503C9"/>
    <w:rsid w:val="00861CE1"/>
    <w:rsid w:val="00875C97"/>
    <w:rsid w:val="00875D21"/>
    <w:rsid w:val="00880EBB"/>
    <w:rsid w:val="008929E0"/>
    <w:rsid w:val="008962EC"/>
    <w:rsid w:val="008A3A9E"/>
    <w:rsid w:val="008A4E14"/>
    <w:rsid w:val="008C120D"/>
    <w:rsid w:val="008C35FD"/>
    <w:rsid w:val="008C391C"/>
    <w:rsid w:val="008D1C73"/>
    <w:rsid w:val="008D56A8"/>
    <w:rsid w:val="008D6DFC"/>
    <w:rsid w:val="008F0919"/>
    <w:rsid w:val="00900B45"/>
    <w:rsid w:val="0091475F"/>
    <w:rsid w:val="00926D88"/>
    <w:rsid w:val="0095040D"/>
    <w:rsid w:val="00951761"/>
    <w:rsid w:val="00951E73"/>
    <w:rsid w:val="00954520"/>
    <w:rsid w:val="00956C35"/>
    <w:rsid w:val="009570C2"/>
    <w:rsid w:val="00962CE7"/>
    <w:rsid w:val="00966109"/>
    <w:rsid w:val="00971431"/>
    <w:rsid w:val="00977417"/>
    <w:rsid w:val="00980102"/>
    <w:rsid w:val="00982873"/>
    <w:rsid w:val="00982FA9"/>
    <w:rsid w:val="009C052F"/>
    <w:rsid w:val="009C7356"/>
    <w:rsid w:val="009D2777"/>
    <w:rsid w:val="009D36CA"/>
    <w:rsid w:val="00A02B2F"/>
    <w:rsid w:val="00A02E9A"/>
    <w:rsid w:val="00A067FE"/>
    <w:rsid w:val="00A256B5"/>
    <w:rsid w:val="00A4205B"/>
    <w:rsid w:val="00A43D21"/>
    <w:rsid w:val="00A47A94"/>
    <w:rsid w:val="00A53765"/>
    <w:rsid w:val="00A66BFF"/>
    <w:rsid w:val="00A80A12"/>
    <w:rsid w:val="00A87BF3"/>
    <w:rsid w:val="00A907F6"/>
    <w:rsid w:val="00A90BE8"/>
    <w:rsid w:val="00A9189E"/>
    <w:rsid w:val="00A95207"/>
    <w:rsid w:val="00A9582F"/>
    <w:rsid w:val="00A97496"/>
    <w:rsid w:val="00AA1DA1"/>
    <w:rsid w:val="00AB01EB"/>
    <w:rsid w:val="00AB08FB"/>
    <w:rsid w:val="00AB36FE"/>
    <w:rsid w:val="00AB4601"/>
    <w:rsid w:val="00AB5D95"/>
    <w:rsid w:val="00AB5DC7"/>
    <w:rsid w:val="00AC1DAF"/>
    <w:rsid w:val="00AC28F2"/>
    <w:rsid w:val="00AC719C"/>
    <w:rsid w:val="00AD4344"/>
    <w:rsid w:val="00AD66BC"/>
    <w:rsid w:val="00AD6FA3"/>
    <w:rsid w:val="00AE6727"/>
    <w:rsid w:val="00AE7F5A"/>
    <w:rsid w:val="00B06F44"/>
    <w:rsid w:val="00B133F0"/>
    <w:rsid w:val="00B17E8B"/>
    <w:rsid w:val="00B27273"/>
    <w:rsid w:val="00B27D21"/>
    <w:rsid w:val="00B30ED4"/>
    <w:rsid w:val="00B35DBC"/>
    <w:rsid w:val="00B42E6D"/>
    <w:rsid w:val="00B55036"/>
    <w:rsid w:val="00B611EC"/>
    <w:rsid w:val="00B66A87"/>
    <w:rsid w:val="00B77D6C"/>
    <w:rsid w:val="00B86617"/>
    <w:rsid w:val="00B95DC6"/>
    <w:rsid w:val="00B9701A"/>
    <w:rsid w:val="00BC0474"/>
    <w:rsid w:val="00BC4528"/>
    <w:rsid w:val="00BD0A6C"/>
    <w:rsid w:val="00BE48EB"/>
    <w:rsid w:val="00BF4D68"/>
    <w:rsid w:val="00C0062F"/>
    <w:rsid w:val="00C013B0"/>
    <w:rsid w:val="00C04181"/>
    <w:rsid w:val="00C042C3"/>
    <w:rsid w:val="00C11A62"/>
    <w:rsid w:val="00C12DC6"/>
    <w:rsid w:val="00C17D18"/>
    <w:rsid w:val="00C222D7"/>
    <w:rsid w:val="00C2459F"/>
    <w:rsid w:val="00C343E7"/>
    <w:rsid w:val="00C3679B"/>
    <w:rsid w:val="00C5209A"/>
    <w:rsid w:val="00C67EC2"/>
    <w:rsid w:val="00C72E39"/>
    <w:rsid w:val="00C82376"/>
    <w:rsid w:val="00C83D18"/>
    <w:rsid w:val="00C86B5B"/>
    <w:rsid w:val="00C90042"/>
    <w:rsid w:val="00CB0D7A"/>
    <w:rsid w:val="00CB1862"/>
    <w:rsid w:val="00CC558D"/>
    <w:rsid w:val="00CE1299"/>
    <w:rsid w:val="00CE3C9D"/>
    <w:rsid w:val="00CF4946"/>
    <w:rsid w:val="00D109E2"/>
    <w:rsid w:val="00D124C6"/>
    <w:rsid w:val="00D176DE"/>
    <w:rsid w:val="00D53F22"/>
    <w:rsid w:val="00D551E6"/>
    <w:rsid w:val="00D63896"/>
    <w:rsid w:val="00D6597E"/>
    <w:rsid w:val="00DA0FF7"/>
    <w:rsid w:val="00DA72D6"/>
    <w:rsid w:val="00DB1E06"/>
    <w:rsid w:val="00DB56EC"/>
    <w:rsid w:val="00DB6288"/>
    <w:rsid w:val="00DC064E"/>
    <w:rsid w:val="00DC3BA0"/>
    <w:rsid w:val="00DC69FA"/>
    <w:rsid w:val="00DC71A7"/>
    <w:rsid w:val="00DD4CD3"/>
    <w:rsid w:val="00DD645A"/>
    <w:rsid w:val="00DE658F"/>
    <w:rsid w:val="00DF0164"/>
    <w:rsid w:val="00DF38C5"/>
    <w:rsid w:val="00DF5184"/>
    <w:rsid w:val="00E06D07"/>
    <w:rsid w:val="00E06EA8"/>
    <w:rsid w:val="00E148BC"/>
    <w:rsid w:val="00E305C0"/>
    <w:rsid w:val="00E35D59"/>
    <w:rsid w:val="00E369B8"/>
    <w:rsid w:val="00E37BA4"/>
    <w:rsid w:val="00E425BC"/>
    <w:rsid w:val="00E44DEC"/>
    <w:rsid w:val="00E50533"/>
    <w:rsid w:val="00E53DB9"/>
    <w:rsid w:val="00E558C3"/>
    <w:rsid w:val="00E81C77"/>
    <w:rsid w:val="00EA0420"/>
    <w:rsid w:val="00EA2976"/>
    <w:rsid w:val="00EB0043"/>
    <w:rsid w:val="00EC1215"/>
    <w:rsid w:val="00EC1DB4"/>
    <w:rsid w:val="00ED782D"/>
    <w:rsid w:val="00EE78BF"/>
    <w:rsid w:val="00EF505A"/>
    <w:rsid w:val="00EF5FB4"/>
    <w:rsid w:val="00F04851"/>
    <w:rsid w:val="00F07B13"/>
    <w:rsid w:val="00F120D0"/>
    <w:rsid w:val="00F1673B"/>
    <w:rsid w:val="00F20C2D"/>
    <w:rsid w:val="00F23400"/>
    <w:rsid w:val="00F234BC"/>
    <w:rsid w:val="00F3210D"/>
    <w:rsid w:val="00F431F8"/>
    <w:rsid w:val="00F87B13"/>
    <w:rsid w:val="00F95C7B"/>
    <w:rsid w:val="00F9647D"/>
    <w:rsid w:val="00F96BFC"/>
    <w:rsid w:val="00FA4AD6"/>
    <w:rsid w:val="00FA5DB2"/>
    <w:rsid w:val="00FA6104"/>
    <w:rsid w:val="00FA73BD"/>
    <w:rsid w:val="00FC13FA"/>
    <w:rsid w:val="00FD6B44"/>
    <w:rsid w:val="00FD6B75"/>
    <w:rsid w:val="00FE207A"/>
    <w:rsid w:val="00FE2B0A"/>
    <w:rsid w:val="00FF0E8C"/>
    <w:rsid w:val="00FF1565"/>
    <w:rsid w:val="00FF237E"/>
    <w:rsid w:val="00FF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80DA0"/>
  <w15:docId w15:val="{8D1B8551-FFA8-43CA-9930-F911A056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94665"/>
    <w:pPr>
      <w:spacing w:after="0" w:line="276" w:lineRule="auto"/>
    </w:pPr>
  </w:style>
  <w:style w:type="paragraph" w:styleId="Heading1">
    <w:name w:val="heading 1"/>
    <w:basedOn w:val="Normal"/>
    <w:next w:val="Normal"/>
    <w:link w:val="Heading1Char"/>
    <w:uiPriority w:val="9"/>
    <w:rsid w:val="00DF38C5"/>
    <w:pPr>
      <w:keepNext/>
      <w:keepLines/>
      <w:spacing w:before="240"/>
      <w:outlineLvl w:val="0"/>
    </w:pPr>
    <w:rPr>
      <w:rFonts w:ascii="Franklin Gothic Demi" w:eastAsiaTheme="majorEastAsia" w:hAnsi="Franklin Gothic Demi" w:cstheme="majorBidi"/>
      <w:color w:val="767171" w:themeColor="background2" w:themeShade="80"/>
      <w:sz w:val="36"/>
      <w:szCs w:val="32"/>
    </w:rPr>
  </w:style>
  <w:style w:type="paragraph" w:styleId="Heading2">
    <w:name w:val="heading 2"/>
    <w:basedOn w:val="Normal"/>
    <w:next w:val="Normal"/>
    <w:link w:val="Heading2Char"/>
    <w:uiPriority w:val="9"/>
    <w:unhideWhenUsed/>
    <w:rsid w:val="00DF38C5"/>
    <w:pPr>
      <w:keepNext/>
      <w:keepLines/>
      <w:spacing w:before="40"/>
      <w:outlineLvl w:val="1"/>
    </w:pPr>
    <w:rPr>
      <w:rFonts w:eastAsiaTheme="majorEastAsia" w:cstheme="majorBidi"/>
      <w:i/>
      <w:color w:val="FF8C00"/>
      <w:sz w:val="32"/>
      <w:szCs w:val="26"/>
    </w:rPr>
  </w:style>
  <w:style w:type="paragraph" w:styleId="Heading3">
    <w:name w:val="heading 3"/>
    <w:basedOn w:val="Normal"/>
    <w:next w:val="Normal"/>
    <w:link w:val="Heading3Char"/>
    <w:uiPriority w:val="9"/>
    <w:unhideWhenUsed/>
    <w:rsid w:val="007140CF"/>
    <w:pPr>
      <w:keepNext/>
      <w:keepLines/>
      <w:spacing w:before="40"/>
      <w:outlineLvl w:val="2"/>
    </w:pPr>
    <w:rPr>
      <w:rFonts w:eastAsiaTheme="majorEastAsia" w:cstheme="majorBidi"/>
      <w:b/>
      <w:sz w:val="28"/>
    </w:rPr>
  </w:style>
  <w:style w:type="paragraph" w:styleId="Heading4">
    <w:name w:val="heading 4"/>
    <w:basedOn w:val="Normal"/>
    <w:next w:val="Normal"/>
    <w:link w:val="Heading4Char"/>
    <w:uiPriority w:val="9"/>
    <w:semiHidden/>
    <w:unhideWhenUsed/>
    <w:rsid w:val="007140CF"/>
    <w:pPr>
      <w:keepNext/>
      <w:keepLines/>
      <w:spacing w:before="40"/>
      <w:outlineLvl w:val="3"/>
    </w:pPr>
    <w:rPr>
      <w:rFonts w:asciiTheme="majorHAnsi" w:eastAsiaTheme="majorEastAsia" w:hAnsiTheme="majorHAnsi" w:cstheme="majorBidi"/>
      <w:b/>
      <w:i/>
      <w:iCs/>
      <w:color w:val="FF8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E5C"/>
    <w:pPr>
      <w:tabs>
        <w:tab w:val="center" w:pos="4680"/>
        <w:tab w:val="right" w:pos="9360"/>
      </w:tabs>
      <w:spacing w:line="240" w:lineRule="auto"/>
    </w:pPr>
  </w:style>
  <w:style w:type="character" w:customStyle="1" w:styleId="HeaderChar">
    <w:name w:val="Header Char"/>
    <w:basedOn w:val="DefaultParagraphFont"/>
    <w:link w:val="Header"/>
    <w:uiPriority w:val="99"/>
    <w:rsid w:val="007E1E5C"/>
    <w:rPr>
      <w:rFonts w:ascii="Franklin Gothic Book" w:hAnsi="Franklin Gothic Book"/>
      <w:sz w:val="24"/>
    </w:rPr>
  </w:style>
  <w:style w:type="paragraph" w:styleId="Footer">
    <w:name w:val="footer"/>
    <w:basedOn w:val="Normal"/>
    <w:link w:val="FooterChar"/>
    <w:unhideWhenUsed/>
    <w:rsid w:val="007E1E5C"/>
    <w:pPr>
      <w:tabs>
        <w:tab w:val="center" w:pos="4680"/>
        <w:tab w:val="right" w:pos="9360"/>
      </w:tabs>
      <w:spacing w:line="240" w:lineRule="auto"/>
    </w:pPr>
  </w:style>
  <w:style w:type="character" w:customStyle="1" w:styleId="FooterChar">
    <w:name w:val="Footer Char"/>
    <w:basedOn w:val="DefaultParagraphFont"/>
    <w:link w:val="Footer"/>
    <w:uiPriority w:val="99"/>
    <w:rsid w:val="007E1E5C"/>
    <w:rPr>
      <w:rFonts w:ascii="Franklin Gothic Book" w:hAnsi="Franklin Gothic Book"/>
      <w:sz w:val="24"/>
    </w:rPr>
  </w:style>
  <w:style w:type="character" w:styleId="Hyperlink">
    <w:name w:val="Hyperlink"/>
    <w:basedOn w:val="DefaultParagraphFont"/>
    <w:uiPriority w:val="99"/>
    <w:unhideWhenUsed/>
    <w:rsid w:val="007649DC"/>
    <w:rPr>
      <w:color w:val="04756F" w:themeColor="hyperlink"/>
      <w:u w:val="single"/>
    </w:rPr>
  </w:style>
  <w:style w:type="paragraph" w:customStyle="1" w:styleId="Text">
    <w:name w:val="Text"/>
    <w:autoRedefine/>
    <w:rsid w:val="007649DC"/>
    <w:pPr>
      <w:spacing w:after="0" w:line="240" w:lineRule="auto"/>
      <w:jc w:val="both"/>
    </w:pPr>
    <w:rPr>
      <w:rFonts w:eastAsia="Times New Roman" w:cs="Arial"/>
      <w:sz w:val="20"/>
      <w:szCs w:val="20"/>
      <w:lang w:val="da-DK" w:eastAsia="de-AT"/>
    </w:rPr>
  </w:style>
  <w:style w:type="character" w:customStyle="1" w:styleId="Heading2Char">
    <w:name w:val="Heading 2 Char"/>
    <w:basedOn w:val="DefaultParagraphFont"/>
    <w:link w:val="Heading2"/>
    <w:uiPriority w:val="9"/>
    <w:rsid w:val="00DF38C5"/>
    <w:rPr>
      <w:rFonts w:ascii="Franklin Gothic Book" w:eastAsiaTheme="majorEastAsia" w:hAnsi="Franklin Gothic Book" w:cstheme="majorBidi"/>
      <w:i/>
      <w:color w:val="FF8C00"/>
      <w:sz w:val="32"/>
      <w:szCs w:val="26"/>
    </w:rPr>
  </w:style>
  <w:style w:type="character" w:customStyle="1" w:styleId="Heading3Char">
    <w:name w:val="Heading 3 Char"/>
    <w:basedOn w:val="DefaultParagraphFont"/>
    <w:link w:val="Heading3"/>
    <w:uiPriority w:val="9"/>
    <w:rsid w:val="007140CF"/>
    <w:rPr>
      <w:rFonts w:ascii="Franklin Gothic Book" w:eastAsiaTheme="majorEastAsia" w:hAnsi="Franklin Gothic Book" w:cstheme="majorBidi"/>
      <w:b/>
      <w:sz w:val="28"/>
      <w:szCs w:val="24"/>
    </w:rPr>
  </w:style>
  <w:style w:type="paragraph" w:styleId="ListParagraph">
    <w:name w:val="List Paragraph"/>
    <w:basedOn w:val="Normal"/>
    <w:uiPriority w:val="34"/>
    <w:rsid w:val="00AC28F2"/>
    <w:pPr>
      <w:ind w:left="720"/>
      <w:contextualSpacing/>
    </w:pPr>
  </w:style>
  <w:style w:type="character" w:customStyle="1" w:styleId="Heading1Char">
    <w:name w:val="Heading 1 Char"/>
    <w:basedOn w:val="DefaultParagraphFont"/>
    <w:link w:val="Heading1"/>
    <w:uiPriority w:val="9"/>
    <w:rsid w:val="00DF38C5"/>
    <w:rPr>
      <w:rFonts w:ascii="Franklin Gothic Demi" w:eastAsiaTheme="majorEastAsia" w:hAnsi="Franklin Gothic Demi" w:cstheme="majorBidi"/>
      <w:color w:val="767171" w:themeColor="background2" w:themeShade="80"/>
      <w:sz w:val="36"/>
      <w:szCs w:val="32"/>
    </w:rPr>
  </w:style>
  <w:style w:type="paragraph" w:styleId="TOCHeading">
    <w:name w:val="TOC Heading"/>
    <w:basedOn w:val="Heading1"/>
    <w:next w:val="Normal"/>
    <w:uiPriority w:val="39"/>
    <w:unhideWhenUsed/>
    <w:qFormat/>
    <w:rsid w:val="00AC28F2"/>
    <w:pPr>
      <w:spacing w:line="259" w:lineRule="auto"/>
      <w:outlineLvl w:val="9"/>
    </w:pPr>
  </w:style>
  <w:style w:type="paragraph" w:styleId="TOC2">
    <w:name w:val="toc 2"/>
    <w:basedOn w:val="Normal"/>
    <w:next w:val="Normal"/>
    <w:autoRedefine/>
    <w:uiPriority w:val="39"/>
    <w:unhideWhenUsed/>
    <w:rsid w:val="00AC28F2"/>
    <w:pPr>
      <w:spacing w:after="100"/>
      <w:ind w:left="240"/>
    </w:pPr>
  </w:style>
  <w:style w:type="paragraph" w:styleId="TOC3">
    <w:name w:val="toc 3"/>
    <w:basedOn w:val="Normal"/>
    <w:next w:val="Normal"/>
    <w:autoRedefine/>
    <w:uiPriority w:val="39"/>
    <w:unhideWhenUsed/>
    <w:rsid w:val="00AC28F2"/>
    <w:pPr>
      <w:spacing w:after="100"/>
      <w:ind w:left="480"/>
    </w:pPr>
  </w:style>
  <w:style w:type="paragraph" w:styleId="Title">
    <w:name w:val="Title"/>
    <w:basedOn w:val="Normal"/>
    <w:next w:val="Normal"/>
    <w:link w:val="TitleChar"/>
    <w:uiPriority w:val="10"/>
    <w:rsid w:val="00DF38C5"/>
    <w:pPr>
      <w:spacing w:line="240" w:lineRule="auto"/>
      <w:contextualSpacing/>
    </w:pPr>
    <w:rPr>
      <w:rFonts w:ascii="Franklin Gothic Demi" w:eastAsiaTheme="majorEastAsia" w:hAnsi="Franklin Gothic Demi" w:cstheme="majorBidi"/>
      <w:spacing w:val="-10"/>
      <w:kern w:val="28"/>
      <w:sz w:val="72"/>
      <w:szCs w:val="56"/>
    </w:rPr>
  </w:style>
  <w:style w:type="character" w:customStyle="1" w:styleId="TitleChar">
    <w:name w:val="Title Char"/>
    <w:basedOn w:val="DefaultParagraphFont"/>
    <w:link w:val="Title"/>
    <w:uiPriority w:val="10"/>
    <w:rsid w:val="00DF38C5"/>
    <w:rPr>
      <w:rFonts w:ascii="Franklin Gothic Demi" w:eastAsiaTheme="majorEastAsia" w:hAnsi="Franklin Gothic Demi" w:cstheme="majorBidi"/>
      <w:spacing w:val="-10"/>
      <w:kern w:val="28"/>
      <w:sz w:val="72"/>
      <w:szCs w:val="56"/>
    </w:rPr>
  </w:style>
  <w:style w:type="paragraph" w:styleId="Subtitle">
    <w:name w:val="Subtitle"/>
    <w:basedOn w:val="Normal"/>
    <w:next w:val="Normal"/>
    <w:link w:val="SubtitleChar"/>
    <w:uiPriority w:val="11"/>
    <w:rsid w:val="00DF38C5"/>
    <w:pPr>
      <w:numPr>
        <w:ilvl w:val="1"/>
      </w:numPr>
      <w:spacing w:after="160"/>
    </w:pPr>
    <w:rPr>
      <w:rFonts w:eastAsiaTheme="minorEastAsia"/>
      <w:color w:val="FFFFFF" w:themeColor="background1"/>
      <w:spacing w:val="15"/>
      <w:sz w:val="52"/>
    </w:rPr>
  </w:style>
  <w:style w:type="character" w:customStyle="1" w:styleId="SubtitleChar">
    <w:name w:val="Subtitle Char"/>
    <w:basedOn w:val="DefaultParagraphFont"/>
    <w:link w:val="Subtitle"/>
    <w:uiPriority w:val="11"/>
    <w:rsid w:val="00DF38C5"/>
    <w:rPr>
      <w:rFonts w:ascii="Franklin Gothic Book" w:eastAsiaTheme="minorEastAsia" w:hAnsi="Franklin Gothic Book"/>
      <w:color w:val="FFFFFF" w:themeColor="background1"/>
      <w:spacing w:val="15"/>
      <w:sz w:val="52"/>
    </w:rPr>
  </w:style>
  <w:style w:type="paragraph" w:customStyle="1" w:styleId="MIND-sets">
    <w:name w:val="MIND-sets"/>
    <w:basedOn w:val="Normal"/>
    <w:link w:val="MIND-setsChar"/>
    <w:rsid w:val="00294665"/>
  </w:style>
  <w:style w:type="character" w:customStyle="1" w:styleId="MIND-setsChar">
    <w:name w:val="MIND-sets Char"/>
    <w:basedOn w:val="DefaultParagraphFont"/>
    <w:link w:val="MIND-sets"/>
    <w:rsid w:val="00294665"/>
    <w:rPr>
      <w:rFonts w:ascii="Franklin Gothic Book" w:hAnsi="Franklin Gothic Book"/>
    </w:rPr>
  </w:style>
  <w:style w:type="character" w:customStyle="1" w:styleId="Heading4Char">
    <w:name w:val="Heading 4 Char"/>
    <w:basedOn w:val="DefaultParagraphFont"/>
    <w:link w:val="Heading4"/>
    <w:uiPriority w:val="9"/>
    <w:semiHidden/>
    <w:rsid w:val="007140CF"/>
    <w:rPr>
      <w:rFonts w:asciiTheme="majorHAnsi" w:eastAsiaTheme="majorEastAsia" w:hAnsiTheme="majorHAnsi" w:cstheme="majorBidi"/>
      <w:b/>
      <w:i/>
      <w:iCs/>
      <w:color w:val="FF8C00"/>
    </w:rPr>
  </w:style>
  <w:style w:type="paragraph" w:customStyle="1" w:styleId="Titolo11">
    <w:name w:val="Titolo 11"/>
    <w:basedOn w:val="Heading1"/>
    <w:link w:val="heading1Carattere"/>
    <w:qFormat/>
    <w:rsid w:val="007D4DA5"/>
    <w:rPr>
      <w:rFonts w:asciiTheme="minorHAnsi" w:hAnsiTheme="minorHAnsi" w:cstheme="minorHAnsi"/>
      <w:sz w:val="44"/>
      <w:szCs w:val="44"/>
    </w:rPr>
  </w:style>
  <w:style w:type="paragraph" w:customStyle="1" w:styleId="Titolo21">
    <w:name w:val="Titolo 21"/>
    <w:basedOn w:val="Heading2"/>
    <w:link w:val="Heading2Carattere"/>
    <w:qFormat/>
    <w:rsid w:val="007D4DA5"/>
    <w:rPr>
      <w:rFonts w:asciiTheme="minorHAnsi" w:hAnsiTheme="minorHAnsi" w:cstheme="minorHAnsi"/>
      <w:color w:val="31969B"/>
      <w:sz w:val="36"/>
      <w:szCs w:val="36"/>
    </w:rPr>
  </w:style>
  <w:style w:type="character" w:customStyle="1" w:styleId="heading1Carattere">
    <w:name w:val="heading 1 Carattere"/>
    <w:basedOn w:val="Heading1Char"/>
    <w:link w:val="Titolo11"/>
    <w:rsid w:val="007D4DA5"/>
    <w:rPr>
      <w:rFonts w:ascii="Franklin Gothic Demi" w:eastAsiaTheme="majorEastAsia" w:hAnsi="Franklin Gothic Demi" w:cstheme="minorHAnsi"/>
      <w:color w:val="767171" w:themeColor="background2" w:themeShade="80"/>
      <w:sz w:val="44"/>
      <w:szCs w:val="44"/>
    </w:rPr>
  </w:style>
  <w:style w:type="paragraph" w:customStyle="1" w:styleId="Titolo31">
    <w:name w:val="Titolo 31"/>
    <w:basedOn w:val="Heading3"/>
    <w:link w:val="Heading3Carattere"/>
    <w:qFormat/>
    <w:rsid w:val="007D4DA5"/>
    <w:rPr>
      <w:rFonts w:asciiTheme="minorHAnsi" w:hAnsiTheme="minorHAnsi" w:cstheme="minorHAnsi"/>
      <w:sz w:val="32"/>
      <w:szCs w:val="32"/>
    </w:rPr>
  </w:style>
  <w:style w:type="character" w:customStyle="1" w:styleId="Heading2Carattere">
    <w:name w:val="Heading 2 Carattere"/>
    <w:basedOn w:val="Heading2Char"/>
    <w:link w:val="Titolo21"/>
    <w:rsid w:val="007D4DA5"/>
    <w:rPr>
      <w:rFonts w:ascii="Franklin Gothic Book" w:eastAsiaTheme="majorEastAsia" w:hAnsi="Franklin Gothic Book" w:cstheme="minorHAnsi"/>
      <w:i/>
      <w:color w:val="31969B"/>
      <w:sz w:val="36"/>
      <w:szCs w:val="36"/>
    </w:rPr>
  </w:style>
  <w:style w:type="paragraph" w:customStyle="1" w:styleId="Body">
    <w:name w:val="Body"/>
    <w:basedOn w:val="Normal"/>
    <w:link w:val="BodyCarattere"/>
    <w:rsid w:val="007D4DA5"/>
    <w:rPr>
      <w:rFonts w:asciiTheme="minorHAnsi" w:hAnsiTheme="minorHAnsi"/>
    </w:rPr>
  </w:style>
  <w:style w:type="character" w:customStyle="1" w:styleId="Heading3Carattere">
    <w:name w:val="Heading 3 Carattere"/>
    <w:basedOn w:val="Heading3Char"/>
    <w:link w:val="Titolo31"/>
    <w:rsid w:val="007D4DA5"/>
    <w:rPr>
      <w:rFonts w:ascii="Franklin Gothic Book" w:eastAsiaTheme="majorEastAsia" w:hAnsi="Franklin Gothic Book" w:cstheme="minorHAnsi"/>
      <w:b/>
      <w:sz w:val="32"/>
      <w:szCs w:val="32"/>
    </w:rPr>
  </w:style>
  <w:style w:type="paragraph" w:customStyle="1" w:styleId="Titolo1">
    <w:name w:val="Titolo1"/>
    <w:basedOn w:val="Normal"/>
    <w:link w:val="TitleCarattere"/>
    <w:qFormat/>
    <w:rsid w:val="00777AFF"/>
    <w:pPr>
      <w:tabs>
        <w:tab w:val="left" w:pos="90"/>
      </w:tabs>
      <w:spacing w:line="240" w:lineRule="auto"/>
    </w:pPr>
    <w:rPr>
      <w:rFonts w:asciiTheme="minorHAnsi" w:hAnsiTheme="minorHAnsi"/>
      <w:sz w:val="72"/>
      <w:szCs w:val="72"/>
    </w:rPr>
  </w:style>
  <w:style w:type="character" w:customStyle="1" w:styleId="BodyCarattere">
    <w:name w:val="Body Carattere"/>
    <w:basedOn w:val="DefaultParagraphFont"/>
    <w:link w:val="Body"/>
    <w:rsid w:val="007D4DA5"/>
    <w:rPr>
      <w:rFonts w:cstheme="minorHAnsi"/>
      <w:sz w:val="24"/>
      <w:szCs w:val="24"/>
    </w:rPr>
  </w:style>
  <w:style w:type="paragraph" w:customStyle="1" w:styleId="Sottotitolo1">
    <w:name w:val="Sottotitolo1"/>
    <w:basedOn w:val="Normal"/>
    <w:link w:val="SubtitleCarattere"/>
    <w:qFormat/>
    <w:rsid w:val="00777AFF"/>
    <w:pPr>
      <w:tabs>
        <w:tab w:val="left" w:pos="90"/>
      </w:tabs>
      <w:spacing w:line="240" w:lineRule="auto"/>
    </w:pPr>
    <w:rPr>
      <w:rFonts w:asciiTheme="minorHAnsi" w:hAnsiTheme="minorHAnsi"/>
      <w:sz w:val="52"/>
      <w:szCs w:val="52"/>
    </w:rPr>
  </w:style>
  <w:style w:type="character" w:customStyle="1" w:styleId="TitleCarattere">
    <w:name w:val="Title Carattere"/>
    <w:basedOn w:val="DefaultParagraphFont"/>
    <w:link w:val="Titolo1"/>
    <w:rsid w:val="00777AFF"/>
    <w:rPr>
      <w:rFonts w:cstheme="minorHAnsi"/>
      <w:sz w:val="72"/>
      <w:szCs w:val="72"/>
    </w:rPr>
  </w:style>
  <w:style w:type="paragraph" w:customStyle="1" w:styleId="Body1">
    <w:name w:val="Body 1"/>
    <w:basedOn w:val="Normal"/>
    <w:link w:val="Body1Carattere"/>
    <w:qFormat/>
    <w:rsid w:val="00777AFF"/>
    <w:rPr>
      <w:rFonts w:asciiTheme="minorHAnsi" w:hAnsiTheme="minorHAnsi"/>
    </w:rPr>
  </w:style>
  <w:style w:type="character" w:customStyle="1" w:styleId="SubtitleCarattere">
    <w:name w:val="Subtitle Carattere"/>
    <w:basedOn w:val="DefaultParagraphFont"/>
    <w:link w:val="Sottotitolo1"/>
    <w:rsid w:val="00777AFF"/>
    <w:rPr>
      <w:rFonts w:cstheme="minorHAnsi"/>
      <w:sz w:val="52"/>
      <w:szCs w:val="52"/>
    </w:rPr>
  </w:style>
  <w:style w:type="character" w:customStyle="1" w:styleId="Body1Carattere">
    <w:name w:val="Body 1 Carattere"/>
    <w:basedOn w:val="DefaultParagraphFont"/>
    <w:link w:val="Body1"/>
    <w:rsid w:val="00777AFF"/>
    <w:rPr>
      <w:rFonts w:cstheme="minorHAnsi"/>
      <w:sz w:val="24"/>
      <w:szCs w:val="24"/>
    </w:rPr>
  </w:style>
  <w:style w:type="paragraph" w:styleId="BalloonText">
    <w:name w:val="Balloon Text"/>
    <w:basedOn w:val="Normal"/>
    <w:link w:val="BalloonTextChar"/>
    <w:uiPriority w:val="99"/>
    <w:semiHidden/>
    <w:unhideWhenUsed/>
    <w:rsid w:val="00962C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E7"/>
    <w:rPr>
      <w:rFonts w:ascii="Segoe UI" w:hAnsi="Segoe UI" w:cs="Segoe UI"/>
      <w:sz w:val="18"/>
      <w:szCs w:val="18"/>
    </w:rPr>
  </w:style>
  <w:style w:type="character" w:styleId="CommentReference">
    <w:name w:val="annotation reference"/>
    <w:basedOn w:val="DefaultParagraphFont"/>
    <w:uiPriority w:val="99"/>
    <w:semiHidden/>
    <w:unhideWhenUsed/>
    <w:rsid w:val="00D176DE"/>
    <w:rPr>
      <w:sz w:val="16"/>
      <w:szCs w:val="16"/>
    </w:rPr>
  </w:style>
  <w:style w:type="paragraph" w:styleId="CommentText">
    <w:name w:val="annotation text"/>
    <w:basedOn w:val="Normal"/>
    <w:link w:val="CommentTextChar"/>
    <w:uiPriority w:val="99"/>
    <w:semiHidden/>
    <w:unhideWhenUsed/>
    <w:rsid w:val="00D176DE"/>
    <w:pPr>
      <w:spacing w:line="240" w:lineRule="auto"/>
    </w:pPr>
    <w:rPr>
      <w:sz w:val="20"/>
      <w:szCs w:val="20"/>
    </w:rPr>
  </w:style>
  <w:style w:type="character" w:customStyle="1" w:styleId="CommentTextChar">
    <w:name w:val="Comment Text Char"/>
    <w:basedOn w:val="DefaultParagraphFont"/>
    <w:link w:val="CommentText"/>
    <w:uiPriority w:val="99"/>
    <w:semiHidden/>
    <w:rsid w:val="00D176DE"/>
    <w:rPr>
      <w:sz w:val="20"/>
      <w:szCs w:val="20"/>
    </w:rPr>
  </w:style>
  <w:style w:type="paragraph" w:styleId="CommentSubject">
    <w:name w:val="annotation subject"/>
    <w:basedOn w:val="CommentText"/>
    <w:next w:val="CommentText"/>
    <w:link w:val="CommentSubjectChar"/>
    <w:uiPriority w:val="99"/>
    <w:semiHidden/>
    <w:unhideWhenUsed/>
    <w:rsid w:val="00D176DE"/>
    <w:rPr>
      <w:b/>
      <w:bCs/>
    </w:rPr>
  </w:style>
  <w:style w:type="character" w:customStyle="1" w:styleId="CommentSubjectChar">
    <w:name w:val="Comment Subject Char"/>
    <w:basedOn w:val="CommentTextChar"/>
    <w:link w:val="CommentSubject"/>
    <w:uiPriority w:val="99"/>
    <w:semiHidden/>
    <w:rsid w:val="00D176DE"/>
    <w:rPr>
      <w:b/>
      <w:bCs/>
      <w:sz w:val="20"/>
      <w:szCs w:val="20"/>
    </w:rPr>
  </w:style>
  <w:style w:type="paragraph" w:customStyle="1" w:styleId="Tabela">
    <w:name w:val="Tabela"/>
    <w:basedOn w:val="Caption"/>
    <w:qFormat/>
    <w:rsid w:val="0076534B"/>
    <w:pPr>
      <w:spacing w:before="120"/>
      <w:jc w:val="center"/>
    </w:pPr>
    <w:rPr>
      <w:rFonts w:ascii="Arial" w:hAnsi="Arial" w:cstheme="minorBidi"/>
      <w:i w:val="0"/>
      <w:color w:val="404040" w:themeColor="text1" w:themeTint="BF"/>
      <w:sz w:val="16"/>
      <w:lang w:val="pt-PT"/>
    </w:rPr>
  </w:style>
  <w:style w:type="table" w:customStyle="1" w:styleId="Listaszertblzat31jellszn1">
    <w:name w:val="Listaszerű táblázat 3 – 1. jelölőszín1"/>
    <w:basedOn w:val="TableNormal"/>
    <w:uiPriority w:val="48"/>
    <w:rsid w:val="0076534B"/>
    <w:pPr>
      <w:spacing w:after="0" w:line="240" w:lineRule="auto"/>
    </w:pPr>
    <w:rPr>
      <w:rFonts w:asciiTheme="minorHAnsi" w:hAnsiTheme="minorHAnsi" w:cstheme="minorBidi"/>
      <w:sz w:val="22"/>
      <w:szCs w:val="22"/>
      <w:lang w:val="pt-PT"/>
    </w:rPr>
    <w:tblPr>
      <w:tblStyleRowBandSize w:val="1"/>
      <w:tblStyleColBandSize w:val="1"/>
      <w:tblBorders>
        <w:top w:val="single" w:sz="4" w:space="0" w:color="04756F" w:themeColor="accent1"/>
        <w:left w:val="single" w:sz="4" w:space="0" w:color="04756F" w:themeColor="accent1"/>
        <w:bottom w:val="single" w:sz="4" w:space="0" w:color="04756F" w:themeColor="accent1"/>
        <w:right w:val="single" w:sz="4" w:space="0" w:color="04756F" w:themeColor="accent1"/>
      </w:tblBorders>
    </w:tblPr>
    <w:tblStylePr w:type="firstRow">
      <w:rPr>
        <w:b/>
        <w:bCs/>
        <w:color w:val="FFFFFF" w:themeColor="background1"/>
      </w:rPr>
      <w:tblPr/>
      <w:tcPr>
        <w:shd w:val="clear" w:color="auto" w:fill="04756F" w:themeFill="accent1"/>
      </w:tcPr>
    </w:tblStylePr>
    <w:tblStylePr w:type="lastRow">
      <w:rPr>
        <w:b/>
        <w:bCs/>
      </w:rPr>
      <w:tblPr/>
      <w:tcPr>
        <w:tcBorders>
          <w:top w:val="double" w:sz="4" w:space="0" w:color="04756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756F" w:themeColor="accent1"/>
          <w:right w:val="single" w:sz="4" w:space="0" w:color="04756F" w:themeColor="accent1"/>
        </w:tcBorders>
      </w:tcPr>
    </w:tblStylePr>
    <w:tblStylePr w:type="band1Horz">
      <w:tblPr/>
      <w:tcPr>
        <w:tcBorders>
          <w:top w:val="single" w:sz="4" w:space="0" w:color="04756F" w:themeColor="accent1"/>
          <w:bottom w:val="single" w:sz="4" w:space="0" w:color="04756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756F" w:themeColor="accent1"/>
          <w:left w:val="nil"/>
        </w:tcBorders>
      </w:tcPr>
    </w:tblStylePr>
    <w:tblStylePr w:type="swCell">
      <w:tblPr/>
      <w:tcPr>
        <w:tcBorders>
          <w:top w:val="double" w:sz="4" w:space="0" w:color="04756F" w:themeColor="accent1"/>
          <w:right w:val="nil"/>
        </w:tcBorders>
      </w:tcPr>
    </w:tblStylePr>
  </w:style>
  <w:style w:type="paragraph" w:styleId="Caption">
    <w:name w:val="caption"/>
    <w:basedOn w:val="Normal"/>
    <w:next w:val="Normal"/>
    <w:uiPriority w:val="35"/>
    <w:semiHidden/>
    <w:unhideWhenUsed/>
    <w:qFormat/>
    <w:rsid w:val="0076534B"/>
    <w:pPr>
      <w:spacing w:after="200" w:line="240" w:lineRule="auto"/>
    </w:pPr>
    <w:rPr>
      <w:i/>
      <w:iCs/>
      <w:color w:val="44546A" w:themeColor="text2"/>
      <w:sz w:val="18"/>
      <w:szCs w:val="18"/>
    </w:rPr>
  </w:style>
  <w:style w:type="table" w:customStyle="1" w:styleId="Listaszertblzat31jellszn11">
    <w:name w:val="Listaszerű táblázat 3 – 1. jelölőszín11"/>
    <w:basedOn w:val="TableNormal"/>
    <w:uiPriority w:val="48"/>
    <w:rsid w:val="0076534B"/>
    <w:pPr>
      <w:spacing w:after="0" w:line="240" w:lineRule="auto"/>
    </w:pPr>
    <w:rPr>
      <w:rFonts w:asciiTheme="minorHAnsi" w:hAnsiTheme="minorHAnsi" w:cstheme="minorBidi"/>
      <w:sz w:val="22"/>
      <w:szCs w:val="22"/>
      <w:lang w:val="pt-PT"/>
    </w:rPr>
    <w:tblPr>
      <w:tblStyleRowBandSize w:val="1"/>
      <w:tblStyleColBandSize w:val="1"/>
      <w:tblBorders>
        <w:top w:val="single" w:sz="4" w:space="0" w:color="04756F" w:themeColor="accent1"/>
        <w:left w:val="single" w:sz="4" w:space="0" w:color="04756F" w:themeColor="accent1"/>
        <w:bottom w:val="single" w:sz="4" w:space="0" w:color="04756F" w:themeColor="accent1"/>
        <w:right w:val="single" w:sz="4" w:space="0" w:color="04756F" w:themeColor="accent1"/>
      </w:tblBorders>
    </w:tblPr>
    <w:tblStylePr w:type="firstRow">
      <w:rPr>
        <w:b/>
        <w:bCs/>
        <w:color w:val="FFFFFF" w:themeColor="background1"/>
      </w:rPr>
      <w:tblPr/>
      <w:tcPr>
        <w:shd w:val="clear" w:color="auto" w:fill="04756F" w:themeFill="accent1"/>
      </w:tcPr>
    </w:tblStylePr>
    <w:tblStylePr w:type="lastRow">
      <w:rPr>
        <w:b/>
        <w:bCs/>
      </w:rPr>
      <w:tblPr/>
      <w:tcPr>
        <w:tcBorders>
          <w:top w:val="double" w:sz="4" w:space="0" w:color="04756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756F" w:themeColor="accent1"/>
          <w:right w:val="single" w:sz="4" w:space="0" w:color="04756F" w:themeColor="accent1"/>
        </w:tcBorders>
      </w:tcPr>
    </w:tblStylePr>
    <w:tblStylePr w:type="band1Horz">
      <w:tblPr/>
      <w:tcPr>
        <w:tcBorders>
          <w:top w:val="single" w:sz="4" w:space="0" w:color="04756F" w:themeColor="accent1"/>
          <w:bottom w:val="single" w:sz="4" w:space="0" w:color="04756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756F" w:themeColor="accent1"/>
          <w:left w:val="nil"/>
        </w:tcBorders>
      </w:tcPr>
    </w:tblStylePr>
    <w:tblStylePr w:type="swCell">
      <w:tblPr/>
      <w:tcPr>
        <w:tcBorders>
          <w:top w:val="double" w:sz="4" w:space="0" w:color="04756F" w:themeColor="accent1"/>
          <w:right w:val="nil"/>
        </w:tcBorders>
      </w:tcPr>
    </w:tblStylePr>
  </w:style>
  <w:style w:type="paragraph" w:styleId="TOC1">
    <w:name w:val="toc 1"/>
    <w:basedOn w:val="Normal"/>
    <w:next w:val="Normal"/>
    <w:autoRedefine/>
    <w:uiPriority w:val="39"/>
    <w:unhideWhenUsed/>
    <w:rsid w:val="0076534B"/>
    <w:pPr>
      <w:spacing w:after="100"/>
    </w:pPr>
  </w:style>
  <w:style w:type="character" w:styleId="FollowedHyperlink">
    <w:name w:val="FollowedHyperlink"/>
    <w:basedOn w:val="DefaultParagraphFont"/>
    <w:uiPriority w:val="99"/>
    <w:semiHidden/>
    <w:unhideWhenUsed/>
    <w:rsid w:val="00BE48EB"/>
    <w:rPr>
      <w:color w:val="2E0927" w:themeColor="followedHyperlink"/>
      <w:u w:val="single"/>
    </w:rPr>
  </w:style>
  <w:style w:type="paragraph" w:customStyle="1" w:styleId="Default">
    <w:name w:val="Default"/>
    <w:rsid w:val="00A47A94"/>
    <w:pPr>
      <w:autoSpaceDE w:val="0"/>
      <w:autoSpaceDN w:val="0"/>
      <w:adjustRightInd w:val="0"/>
      <w:spacing w:after="0" w:line="240" w:lineRule="auto"/>
    </w:pPr>
    <w:rPr>
      <w:rFonts w:cs="Calibri"/>
      <w:color w:val="000000"/>
      <w:lang w:val="it-IT"/>
    </w:rPr>
  </w:style>
  <w:style w:type="paragraph" w:styleId="FootnoteText">
    <w:name w:val="footnote text"/>
    <w:basedOn w:val="Normal"/>
    <w:link w:val="FootnoteTextChar"/>
    <w:unhideWhenUsed/>
    <w:rsid w:val="00F07B13"/>
    <w:pPr>
      <w:spacing w:line="240" w:lineRule="auto"/>
    </w:pPr>
    <w:rPr>
      <w:sz w:val="20"/>
      <w:szCs w:val="20"/>
    </w:rPr>
  </w:style>
  <w:style w:type="character" w:customStyle="1" w:styleId="FootnoteTextChar">
    <w:name w:val="Footnote Text Char"/>
    <w:basedOn w:val="DefaultParagraphFont"/>
    <w:link w:val="FootnoteText"/>
    <w:uiPriority w:val="99"/>
    <w:semiHidden/>
    <w:rsid w:val="00F07B13"/>
    <w:rPr>
      <w:sz w:val="20"/>
      <w:szCs w:val="20"/>
    </w:rPr>
  </w:style>
  <w:style w:type="character" w:styleId="FootnoteReference">
    <w:name w:val="footnote reference"/>
    <w:basedOn w:val="DefaultParagraphFont"/>
    <w:uiPriority w:val="99"/>
    <w:semiHidden/>
    <w:unhideWhenUsed/>
    <w:rsid w:val="00F07B13"/>
    <w:rPr>
      <w:vertAlign w:val="superscript"/>
    </w:rPr>
  </w:style>
  <w:style w:type="character" w:customStyle="1" w:styleId="UnresolvedMention1">
    <w:name w:val="Unresolved Mention1"/>
    <w:basedOn w:val="DefaultParagraphFont"/>
    <w:uiPriority w:val="99"/>
    <w:semiHidden/>
    <w:unhideWhenUsed/>
    <w:rsid w:val="00847819"/>
    <w:rPr>
      <w:color w:val="605E5C"/>
      <w:shd w:val="clear" w:color="auto" w:fill="E1DFDD"/>
    </w:rPr>
  </w:style>
  <w:style w:type="paragraph" w:styleId="Revision">
    <w:name w:val="Revision"/>
    <w:hidden/>
    <w:uiPriority w:val="99"/>
    <w:semiHidden/>
    <w:rsid w:val="007A4E85"/>
    <w:pPr>
      <w:spacing w:after="0" w:line="240" w:lineRule="auto"/>
    </w:pPr>
  </w:style>
  <w:style w:type="character" w:styleId="Strong">
    <w:name w:val="Strong"/>
    <w:basedOn w:val="DefaultParagraphFont"/>
    <w:uiPriority w:val="22"/>
    <w:qFormat/>
    <w:rsid w:val="000E5D21"/>
    <w:rPr>
      <w:b/>
      <w:bCs/>
    </w:rPr>
  </w:style>
  <w:style w:type="character" w:customStyle="1" w:styleId="e24kjd">
    <w:name w:val="e24kjd"/>
    <w:basedOn w:val="DefaultParagraphFont"/>
    <w:rsid w:val="0008327F"/>
  </w:style>
  <w:style w:type="paragraph" w:customStyle="1" w:styleId="HeaderFooter">
    <w:name w:val="Header &amp; Footer"/>
    <w:rsid w:val="00F431F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bdr w:val="nil"/>
    </w:rPr>
  </w:style>
  <w:style w:type="paragraph" w:customStyle="1" w:styleId="BodyA">
    <w:name w:val="Body A"/>
    <w:rsid w:val="00F431F8"/>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rPr>
  </w:style>
  <w:style w:type="numbering" w:customStyle="1" w:styleId="ImportedStyle1">
    <w:name w:val="Imported Style 1"/>
    <w:rsid w:val="00F431F8"/>
    <w:pPr>
      <w:numPr>
        <w:numId w:val="1"/>
      </w:numPr>
    </w:pPr>
  </w:style>
  <w:style w:type="character" w:customStyle="1" w:styleId="None">
    <w:name w:val="None"/>
    <w:rsid w:val="00F431F8"/>
  </w:style>
  <w:style w:type="character" w:customStyle="1" w:styleId="Hyperlink0">
    <w:name w:val="Hyperlink.0"/>
    <w:basedOn w:val="None"/>
    <w:rsid w:val="00F431F8"/>
    <w:rPr>
      <w:u w:val="single"/>
    </w:rPr>
  </w:style>
  <w:style w:type="numbering" w:customStyle="1" w:styleId="Dash">
    <w:name w:val="Dash"/>
    <w:rsid w:val="00F431F8"/>
    <w:pPr>
      <w:numPr>
        <w:numId w:val="4"/>
      </w:numPr>
    </w:pPr>
  </w:style>
  <w:style w:type="numbering" w:customStyle="1" w:styleId="Lettered">
    <w:name w:val="Lettered"/>
    <w:rsid w:val="00F431F8"/>
    <w:pPr>
      <w:numPr>
        <w:numId w:val="6"/>
      </w:numPr>
    </w:pPr>
  </w:style>
  <w:style w:type="numbering" w:customStyle="1" w:styleId="BulletBig">
    <w:name w:val="Bullet Big"/>
    <w:rsid w:val="00F431F8"/>
    <w:pPr>
      <w:numPr>
        <w:numId w:val="30"/>
      </w:numPr>
    </w:pPr>
  </w:style>
  <w:style w:type="numbering" w:customStyle="1" w:styleId="Numbered">
    <w:name w:val="Numbered"/>
    <w:rsid w:val="00F431F8"/>
    <w:pPr>
      <w:numPr>
        <w:numId w:val="32"/>
      </w:numPr>
    </w:pPr>
  </w:style>
  <w:style w:type="numbering" w:customStyle="1" w:styleId="Bullet">
    <w:name w:val="Bullet"/>
    <w:rsid w:val="00F431F8"/>
    <w:pPr>
      <w:numPr>
        <w:numId w:val="34"/>
      </w:numPr>
    </w:pPr>
  </w:style>
  <w:style w:type="character" w:customStyle="1" w:styleId="Hyperlink1">
    <w:name w:val="Hyperlink.1"/>
    <w:basedOn w:val="None"/>
    <w:rsid w:val="00F431F8"/>
    <w:rPr>
      <w:u w:val="single" w:color="000000"/>
      <w:lang w:val="en-US"/>
    </w:rPr>
  </w:style>
  <w:style w:type="paragraph" w:customStyle="1" w:styleId="BodyAA">
    <w:name w:val="Body A A"/>
    <w:rsid w:val="00F431F8"/>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u w:color="000000"/>
      <w:bdr w:val="nil"/>
    </w:rPr>
  </w:style>
  <w:style w:type="numbering" w:customStyle="1" w:styleId="Bullets">
    <w:name w:val="Bullets"/>
    <w:rsid w:val="00F431F8"/>
    <w:pPr>
      <w:numPr>
        <w:numId w:val="42"/>
      </w:numPr>
    </w:pPr>
  </w:style>
  <w:style w:type="numbering" w:customStyle="1" w:styleId="ImportedStyle24">
    <w:name w:val="Imported Style 24"/>
    <w:rsid w:val="00F431F8"/>
    <w:pPr>
      <w:numPr>
        <w:numId w:val="44"/>
      </w:numPr>
    </w:pPr>
  </w:style>
  <w:style w:type="numbering" w:customStyle="1" w:styleId="Numbered0">
    <w:name w:val="Numbered.0"/>
    <w:rsid w:val="00F431F8"/>
    <w:pPr>
      <w:numPr>
        <w:numId w:val="51"/>
      </w:numPr>
    </w:pPr>
  </w:style>
  <w:style w:type="numbering" w:customStyle="1" w:styleId="ImportedStyle9">
    <w:name w:val="Imported Style 9"/>
    <w:rsid w:val="00F431F8"/>
    <w:pPr>
      <w:numPr>
        <w:numId w:val="54"/>
      </w:numPr>
    </w:pPr>
  </w:style>
  <w:style w:type="character" w:customStyle="1" w:styleId="Hyperlink2">
    <w:name w:val="Hyperlink.2"/>
    <w:basedOn w:val="None"/>
    <w:rsid w:val="00F431F8"/>
    <w:rPr>
      <w:rFonts w:ascii="Calibri" w:eastAsia="Calibri" w:hAnsi="Calibri" w:cs="Calibri"/>
      <w:color w:val="04756F"/>
      <w:u w:val="single" w:color="04756F"/>
    </w:rPr>
  </w:style>
  <w:style w:type="character" w:customStyle="1" w:styleId="Hyperlink3">
    <w:name w:val="Hyperlink.3"/>
    <w:basedOn w:val="None"/>
    <w:rsid w:val="00F431F8"/>
    <w:rPr>
      <w:color w:val="04756F"/>
      <w:u w:val="single" w:color="04756F"/>
      <w:lang w:val="en-US"/>
    </w:rPr>
  </w:style>
  <w:style w:type="character" w:customStyle="1" w:styleId="Hyperlink4">
    <w:name w:val="Hyperlink.4"/>
    <w:basedOn w:val="None"/>
    <w:rsid w:val="00F431F8"/>
    <w:rPr>
      <w:lang w:val="en-US"/>
    </w:rPr>
  </w:style>
  <w:style w:type="character" w:customStyle="1" w:styleId="Hyperlink5">
    <w:name w:val="Hyperlink.5"/>
    <w:basedOn w:val="None"/>
    <w:rsid w:val="00F431F8"/>
    <w:rPr>
      <w:rFonts w:ascii="Times New Roman" w:eastAsia="Times New Roman" w:hAnsi="Times New Roman" w:cs="Times New Roman"/>
      <w:color w:val="0000D9"/>
      <w:u w:val="single" w:color="0000D9"/>
      <w:lang w:val="pt-PT"/>
    </w:rPr>
  </w:style>
  <w:style w:type="paragraph" w:styleId="TOC4">
    <w:name w:val="toc 4"/>
    <w:basedOn w:val="Normal"/>
    <w:next w:val="Normal"/>
    <w:autoRedefine/>
    <w:uiPriority w:val="39"/>
    <w:unhideWhenUsed/>
    <w:rsid w:val="00E369B8"/>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369B8"/>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69B8"/>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69B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69B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69B8"/>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E36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3260">
      <w:bodyDiv w:val="1"/>
      <w:marLeft w:val="0"/>
      <w:marRight w:val="0"/>
      <w:marTop w:val="0"/>
      <w:marBottom w:val="0"/>
      <w:divBdr>
        <w:top w:val="none" w:sz="0" w:space="0" w:color="auto"/>
        <w:left w:val="none" w:sz="0" w:space="0" w:color="auto"/>
        <w:bottom w:val="none" w:sz="0" w:space="0" w:color="auto"/>
        <w:right w:val="none" w:sz="0" w:space="0" w:color="auto"/>
      </w:divBdr>
    </w:div>
    <w:div w:id="16660868">
      <w:bodyDiv w:val="1"/>
      <w:marLeft w:val="0"/>
      <w:marRight w:val="0"/>
      <w:marTop w:val="0"/>
      <w:marBottom w:val="0"/>
      <w:divBdr>
        <w:top w:val="none" w:sz="0" w:space="0" w:color="auto"/>
        <w:left w:val="none" w:sz="0" w:space="0" w:color="auto"/>
        <w:bottom w:val="none" w:sz="0" w:space="0" w:color="auto"/>
        <w:right w:val="none" w:sz="0" w:space="0" w:color="auto"/>
      </w:divBdr>
      <w:divsChild>
        <w:div w:id="1845438767">
          <w:marLeft w:val="0"/>
          <w:marRight w:val="0"/>
          <w:marTop w:val="0"/>
          <w:marBottom w:val="0"/>
          <w:divBdr>
            <w:top w:val="none" w:sz="0" w:space="0" w:color="auto"/>
            <w:left w:val="none" w:sz="0" w:space="0" w:color="auto"/>
            <w:bottom w:val="none" w:sz="0" w:space="0" w:color="auto"/>
            <w:right w:val="none" w:sz="0" w:space="0" w:color="auto"/>
          </w:divBdr>
          <w:divsChild>
            <w:div w:id="21460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0673">
      <w:bodyDiv w:val="1"/>
      <w:marLeft w:val="0"/>
      <w:marRight w:val="0"/>
      <w:marTop w:val="0"/>
      <w:marBottom w:val="0"/>
      <w:divBdr>
        <w:top w:val="none" w:sz="0" w:space="0" w:color="auto"/>
        <w:left w:val="none" w:sz="0" w:space="0" w:color="auto"/>
        <w:bottom w:val="none" w:sz="0" w:space="0" w:color="auto"/>
        <w:right w:val="none" w:sz="0" w:space="0" w:color="auto"/>
      </w:divBdr>
    </w:div>
    <w:div w:id="93596005">
      <w:bodyDiv w:val="1"/>
      <w:marLeft w:val="0"/>
      <w:marRight w:val="0"/>
      <w:marTop w:val="0"/>
      <w:marBottom w:val="0"/>
      <w:divBdr>
        <w:top w:val="none" w:sz="0" w:space="0" w:color="auto"/>
        <w:left w:val="none" w:sz="0" w:space="0" w:color="auto"/>
        <w:bottom w:val="none" w:sz="0" w:space="0" w:color="auto"/>
        <w:right w:val="none" w:sz="0" w:space="0" w:color="auto"/>
      </w:divBdr>
      <w:divsChild>
        <w:div w:id="426774422">
          <w:marLeft w:val="0"/>
          <w:marRight w:val="0"/>
          <w:marTop w:val="0"/>
          <w:marBottom w:val="0"/>
          <w:divBdr>
            <w:top w:val="none" w:sz="0" w:space="0" w:color="auto"/>
            <w:left w:val="none" w:sz="0" w:space="0" w:color="auto"/>
            <w:bottom w:val="none" w:sz="0" w:space="0" w:color="auto"/>
            <w:right w:val="none" w:sz="0" w:space="0" w:color="auto"/>
          </w:divBdr>
        </w:div>
        <w:div w:id="2147234446">
          <w:marLeft w:val="0"/>
          <w:marRight w:val="0"/>
          <w:marTop w:val="0"/>
          <w:marBottom w:val="0"/>
          <w:divBdr>
            <w:top w:val="none" w:sz="0" w:space="0" w:color="auto"/>
            <w:left w:val="none" w:sz="0" w:space="0" w:color="auto"/>
            <w:bottom w:val="none" w:sz="0" w:space="0" w:color="auto"/>
            <w:right w:val="none" w:sz="0" w:space="0" w:color="auto"/>
          </w:divBdr>
        </w:div>
      </w:divsChild>
    </w:div>
    <w:div w:id="107823694">
      <w:bodyDiv w:val="1"/>
      <w:marLeft w:val="0"/>
      <w:marRight w:val="0"/>
      <w:marTop w:val="0"/>
      <w:marBottom w:val="0"/>
      <w:divBdr>
        <w:top w:val="none" w:sz="0" w:space="0" w:color="auto"/>
        <w:left w:val="none" w:sz="0" w:space="0" w:color="auto"/>
        <w:bottom w:val="none" w:sz="0" w:space="0" w:color="auto"/>
        <w:right w:val="none" w:sz="0" w:space="0" w:color="auto"/>
      </w:divBdr>
    </w:div>
    <w:div w:id="172845001">
      <w:bodyDiv w:val="1"/>
      <w:marLeft w:val="0"/>
      <w:marRight w:val="0"/>
      <w:marTop w:val="0"/>
      <w:marBottom w:val="0"/>
      <w:divBdr>
        <w:top w:val="none" w:sz="0" w:space="0" w:color="auto"/>
        <w:left w:val="none" w:sz="0" w:space="0" w:color="auto"/>
        <w:bottom w:val="none" w:sz="0" w:space="0" w:color="auto"/>
        <w:right w:val="none" w:sz="0" w:space="0" w:color="auto"/>
      </w:divBdr>
    </w:div>
    <w:div w:id="187912677">
      <w:bodyDiv w:val="1"/>
      <w:marLeft w:val="0"/>
      <w:marRight w:val="0"/>
      <w:marTop w:val="0"/>
      <w:marBottom w:val="0"/>
      <w:divBdr>
        <w:top w:val="none" w:sz="0" w:space="0" w:color="auto"/>
        <w:left w:val="none" w:sz="0" w:space="0" w:color="auto"/>
        <w:bottom w:val="none" w:sz="0" w:space="0" w:color="auto"/>
        <w:right w:val="none" w:sz="0" w:space="0" w:color="auto"/>
      </w:divBdr>
    </w:div>
    <w:div w:id="226459171">
      <w:bodyDiv w:val="1"/>
      <w:marLeft w:val="0"/>
      <w:marRight w:val="0"/>
      <w:marTop w:val="0"/>
      <w:marBottom w:val="0"/>
      <w:divBdr>
        <w:top w:val="none" w:sz="0" w:space="0" w:color="auto"/>
        <w:left w:val="none" w:sz="0" w:space="0" w:color="auto"/>
        <w:bottom w:val="none" w:sz="0" w:space="0" w:color="auto"/>
        <w:right w:val="none" w:sz="0" w:space="0" w:color="auto"/>
      </w:divBdr>
    </w:div>
    <w:div w:id="228687128">
      <w:bodyDiv w:val="1"/>
      <w:marLeft w:val="0"/>
      <w:marRight w:val="0"/>
      <w:marTop w:val="0"/>
      <w:marBottom w:val="0"/>
      <w:divBdr>
        <w:top w:val="none" w:sz="0" w:space="0" w:color="auto"/>
        <w:left w:val="none" w:sz="0" w:space="0" w:color="auto"/>
        <w:bottom w:val="none" w:sz="0" w:space="0" w:color="auto"/>
        <w:right w:val="none" w:sz="0" w:space="0" w:color="auto"/>
      </w:divBdr>
    </w:div>
    <w:div w:id="254024951">
      <w:bodyDiv w:val="1"/>
      <w:marLeft w:val="0"/>
      <w:marRight w:val="0"/>
      <w:marTop w:val="0"/>
      <w:marBottom w:val="0"/>
      <w:divBdr>
        <w:top w:val="none" w:sz="0" w:space="0" w:color="auto"/>
        <w:left w:val="none" w:sz="0" w:space="0" w:color="auto"/>
        <w:bottom w:val="none" w:sz="0" w:space="0" w:color="auto"/>
        <w:right w:val="none" w:sz="0" w:space="0" w:color="auto"/>
      </w:divBdr>
    </w:div>
    <w:div w:id="266159652">
      <w:bodyDiv w:val="1"/>
      <w:marLeft w:val="0"/>
      <w:marRight w:val="0"/>
      <w:marTop w:val="0"/>
      <w:marBottom w:val="0"/>
      <w:divBdr>
        <w:top w:val="none" w:sz="0" w:space="0" w:color="auto"/>
        <w:left w:val="none" w:sz="0" w:space="0" w:color="auto"/>
        <w:bottom w:val="none" w:sz="0" w:space="0" w:color="auto"/>
        <w:right w:val="none" w:sz="0" w:space="0" w:color="auto"/>
      </w:divBdr>
    </w:div>
    <w:div w:id="300162243">
      <w:bodyDiv w:val="1"/>
      <w:marLeft w:val="0"/>
      <w:marRight w:val="0"/>
      <w:marTop w:val="0"/>
      <w:marBottom w:val="0"/>
      <w:divBdr>
        <w:top w:val="none" w:sz="0" w:space="0" w:color="auto"/>
        <w:left w:val="none" w:sz="0" w:space="0" w:color="auto"/>
        <w:bottom w:val="none" w:sz="0" w:space="0" w:color="auto"/>
        <w:right w:val="none" w:sz="0" w:space="0" w:color="auto"/>
      </w:divBdr>
      <w:divsChild>
        <w:div w:id="530269259">
          <w:marLeft w:val="0"/>
          <w:marRight w:val="0"/>
          <w:marTop w:val="15"/>
          <w:marBottom w:val="15"/>
          <w:divBdr>
            <w:top w:val="none" w:sz="0" w:space="0" w:color="auto"/>
            <w:left w:val="none" w:sz="0" w:space="0" w:color="auto"/>
            <w:bottom w:val="none" w:sz="0" w:space="0" w:color="auto"/>
            <w:right w:val="none" w:sz="0" w:space="0" w:color="auto"/>
          </w:divBdr>
        </w:div>
      </w:divsChild>
    </w:div>
    <w:div w:id="316422378">
      <w:bodyDiv w:val="1"/>
      <w:marLeft w:val="0"/>
      <w:marRight w:val="0"/>
      <w:marTop w:val="0"/>
      <w:marBottom w:val="0"/>
      <w:divBdr>
        <w:top w:val="none" w:sz="0" w:space="0" w:color="auto"/>
        <w:left w:val="none" w:sz="0" w:space="0" w:color="auto"/>
        <w:bottom w:val="none" w:sz="0" w:space="0" w:color="auto"/>
        <w:right w:val="none" w:sz="0" w:space="0" w:color="auto"/>
      </w:divBdr>
    </w:div>
    <w:div w:id="333532979">
      <w:bodyDiv w:val="1"/>
      <w:marLeft w:val="0"/>
      <w:marRight w:val="0"/>
      <w:marTop w:val="0"/>
      <w:marBottom w:val="0"/>
      <w:divBdr>
        <w:top w:val="none" w:sz="0" w:space="0" w:color="auto"/>
        <w:left w:val="none" w:sz="0" w:space="0" w:color="auto"/>
        <w:bottom w:val="none" w:sz="0" w:space="0" w:color="auto"/>
        <w:right w:val="none" w:sz="0" w:space="0" w:color="auto"/>
      </w:divBdr>
    </w:div>
    <w:div w:id="356663878">
      <w:bodyDiv w:val="1"/>
      <w:marLeft w:val="0"/>
      <w:marRight w:val="0"/>
      <w:marTop w:val="0"/>
      <w:marBottom w:val="0"/>
      <w:divBdr>
        <w:top w:val="none" w:sz="0" w:space="0" w:color="auto"/>
        <w:left w:val="none" w:sz="0" w:space="0" w:color="auto"/>
        <w:bottom w:val="none" w:sz="0" w:space="0" w:color="auto"/>
        <w:right w:val="none" w:sz="0" w:space="0" w:color="auto"/>
      </w:divBdr>
    </w:div>
    <w:div w:id="358900307">
      <w:bodyDiv w:val="1"/>
      <w:marLeft w:val="0"/>
      <w:marRight w:val="0"/>
      <w:marTop w:val="0"/>
      <w:marBottom w:val="0"/>
      <w:divBdr>
        <w:top w:val="none" w:sz="0" w:space="0" w:color="auto"/>
        <w:left w:val="none" w:sz="0" w:space="0" w:color="auto"/>
        <w:bottom w:val="none" w:sz="0" w:space="0" w:color="auto"/>
        <w:right w:val="none" w:sz="0" w:space="0" w:color="auto"/>
      </w:divBdr>
      <w:divsChild>
        <w:div w:id="1289360933">
          <w:marLeft w:val="0"/>
          <w:marRight w:val="0"/>
          <w:marTop w:val="0"/>
          <w:marBottom w:val="0"/>
          <w:divBdr>
            <w:top w:val="none" w:sz="0" w:space="0" w:color="auto"/>
            <w:left w:val="none" w:sz="0" w:space="0" w:color="auto"/>
            <w:bottom w:val="none" w:sz="0" w:space="0" w:color="auto"/>
            <w:right w:val="none" w:sz="0" w:space="0" w:color="auto"/>
          </w:divBdr>
        </w:div>
        <w:div w:id="1834759394">
          <w:marLeft w:val="0"/>
          <w:marRight w:val="0"/>
          <w:marTop w:val="0"/>
          <w:marBottom w:val="0"/>
          <w:divBdr>
            <w:top w:val="none" w:sz="0" w:space="0" w:color="auto"/>
            <w:left w:val="none" w:sz="0" w:space="0" w:color="auto"/>
            <w:bottom w:val="none" w:sz="0" w:space="0" w:color="auto"/>
            <w:right w:val="none" w:sz="0" w:space="0" w:color="auto"/>
          </w:divBdr>
        </w:div>
      </w:divsChild>
    </w:div>
    <w:div w:id="390465873">
      <w:bodyDiv w:val="1"/>
      <w:marLeft w:val="0"/>
      <w:marRight w:val="0"/>
      <w:marTop w:val="0"/>
      <w:marBottom w:val="0"/>
      <w:divBdr>
        <w:top w:val="none" w:sz="0" w:space="0" w:color="auto"/>
        <w:left w:val="none" w:sz="0" w:space="0" w:color="auto"/>
        <w:bottom w:val="none" w:sz="0" w:space="0" w:color="auto"/>
        <w:right w:val="none" w:sz="0" w:space="0" w:color="auto"/>
      </w:divBdr>
    </w:div>
    <w:div w:id="399640264">
      <w:bodyDiv w:val="1"/>
      <w:marLeft w:val="0"/>
      <w:marRight w:val="0"/>
      <w:marTop w:val="0"/>
      <w:marBottom w:val="0"/>
      <w:divBdr>
        <w:top w:val="none" w:sz="0" w:space="0" w:color="auto"/>
        <w:left w:val="none" w:sz="0" w:space="0" w:color="auto"/>
        <w:bottom w:val="none" w:sz="0" w:space="0" w:color="auto"/>
        <w:right w:val="none" w:sz="0" w:space="0" w:color="auto"/>
      </w:divBdr>
      <w:divsChild>
        <w:div w:id="1499346088">
          <w:marLeft w:val="0"/>
          <w:marRight w:val="0"/>
          <w:marTop w:val="0"/>
          <w:marBottom w:val="0"/>
          <w:divBdr>
            <w:top w:val="none" w:sz="0" w:space="0" w:color="auto"/>
            <w:left w:val="none" w:sz="0" w:space="0" w:color="auto"/>
            <w:bottom w:val="none" w:sz="0" w:space="0" w:color="auto"/>
            <w:right w:val="none" w:sz="0" w:space="0" w:color="auto"/>
          </w:divBdr>
        </w:div>
      </w:divsChild>
    </w:div>
    <w:div w:id="420950347">
      <w:bodyDiv w:val="1"/>
      <w:marLeft w:val="0"/>
      <w:marRight w:val="0"/>
      <w:marTop w:val="0"/>
      <w:marBottom w:val="0"/>
      <w:divBdr>
        <w:top w:val="none" w:sz="0" w:space="0" w:color="auto"/>
        <w:left w:val="none" w:sz="0" w:space="0" w:color="auto"/>
        <w:bottom w:val="none" w:sz="0" w:space="0" w:color="auto"/>
        <w:right w:val="none" w:sz="0" w:space="0" w:color="auto"/>
      </w:divBdr>
      <w:divsChild>
        <w:div w:id="145319907">
          <w:marLeft w:val="0"/>
          <w:marRight w:val="0"/>
          <w:marTop w:val="0"/>
          <w:marBottom w:val="0"/>
          <w:divBdr>
            <w:top w:val="none" w:sz="0" w:space="0" w:color="auto"/>
            <w:left w:val="none" w:sz="0" w:space="0" w:color="auto"/>
            <w:bottom w:val="none" w:sz="0" w:space="0" w:color="auto"/>
            <w:right w:val="none" w:sz="0" w:space="0" w:color="auto"/>
          </w:divBdr>
        </w:div>
        <w:div w:id="779254873">
          <w:marLeft w:val="0"/>
          <w:marRight w:val="0"/>
          <w:marTop w:val="0"/>
          <w:marBottom w:val="0"/>
          <w:divBdr>
            <w:top w:val="none" w:sz="0" w:space="0" w:color="auto"/>
            <w:left w:val="none" w:sz="0" w:space="0" w:color="auto"/>
            <w:bottom w:val="none" w:sz="0" w:space="0" w:color="auto"/>
            <w:right w:val="none" w:sz="0" w:space="0" w:color="auto"/>
          </w:divBdr>
        </w:div>
      </w:divsChild>
    </w:div>
    <w:div w:id="439884074">
      <w:bodyDiv w:val="1"/>
      <w:marLeft w:val="0"/>
      <w:marRight w:val="0"/>
      <w:marTop w:val="0"/>
      <w:marBottom w:val="0"/>
      <w:divBdr>
        <w:top w:val="none" w:sz="0" w:space="0" w:color="auto"/>
        <w:left w:val="none" w:sz="0" w:space="0" w:color="auto"/>
        <w:bottom w:val="none" w:sz="0" w:space="0" w:color="auto"/>
        <w:right w:val="none" w:sz="0" w:space="0" w:color="auto"/>
      </w:divBdr>
    </w:div>
    <w:div w:id="457719820">
      <w:bodyDiv w:val="1"/>
      <w:marLeft w:val="0"/>
      <w:marRight w:val="0"/>
      <w:marTop w:val="0"/>
      <w:marBottom w:val="0"/>
      <w:divBdr>
        <w:top w:val="none" w:sz="0" w:space="0" w:color="auto"/>
        <w:left w:val="none" w:sz="0" w:space="0" w:color="auto"/>
        <w:bottom w:val="none" w:sz="0" w:space="0" w:color="auto"/>
        <w:right w:val="none" w:sz="0" w:space="0" w:color="auto"/>
      </w:divBdr>
      <w:divsChild>
        <w:div w:id="289046127">
          <w:marLeft w:val="0"/>
          <w:marRight w:val="0"/>
          <w:marTop w:val="9"/>
          <w:marBottom w:val="9"/>
          <w:divBdr>
            <w:top w:val="none" w:sz="0" w:space="0" w:color="auto"/>
            <w:left w:val="none" w:sz="0" w:space="0" w:color="auto"/>
            <w:bottom w:val="none" w:sz="0" w:space="0" w:color="auto"/>
            <w:right w:val="none" w:sz="0" w:space="0" w:color="auto"/>
          </w:divBdr>
        </w:div>
      </w:divsChild>
    </w:div>
    <w:div w:id="473718385">
      <w:bodyDiv w:val="1"/>
      <w:marLeft w:val="0"/>
      <w:marRight w:val="0"/>
      <w:marTop w:val="0"/>
      <w:marBottom w:val="0"/>
      <w:divBdr>
        <w:top w:val="none" w:sz="0" w:space="0" w:color="auto"/>
        <w:left w:val="none" w:sz="0" w:space="0" w:color="auto"/>
        <w:bottom w:val="none" w:sz="0" w:space="0" w:color="auto"/>
        <w:right w:val="none" w:sz="0" w:space="0" w:color="auto"/>
      </w:divBdr>
    </w:div>
    <w:div w:id="487748461">
      <w:bodyDiv w:val="1"/>
      <w:marLeft w:val="0"/>
      <w:marRight w:val="0"/>
      <w:marTop w:val="0"/>
      <w:marBottom w:val="0"/>
      <w:divBdr>
        <w:top w:val="none" w:sz="0" w:space="0" w:color="auto"/>
        <w:left w:val="none" w:sz="0" w:space="0" w:color="auto"/>
        <w:bottom w:val="none" w:sz="0" w:space="0" w:color="auto"/>
        <w:right w:val="none" w:sz="0" w:space="0" w:color="auto"/>
      </w:divBdr>
    </w:div>
    <w:div w:id="507596567">
      <w:bodyDiv w:val="1"/>
      <w:marLeft w:val="0"/>
      <w:marRight w:val="0"/>
      <w:marTop w:val="0"/>
      <w:marBottom w:val="0"/>
      <w:divBdr>
        <w:top w:val="none" w:sz="0" w:space="0" w:color="auto"/>
        <w:left w:val="none" w:sz="0" w:space="0" w:color="auto"/>
        <w:bottom w:val="none" w:sz="0" w:space="0" w:color="auto"/>
        <w:right w:val="none" w:sz="0" w:space="0" w:color="auto"/>
      </w:divBdr>
    </w:div>
    <w:div w:id="513879529">
      <w:bodyDiv w:val="1"/>
      <w:marLeft w:val="0"/>
      <w:marRight w:val="0"/>
      <w:marTop w:val="0"/>
      <w:marBottom w:val="0"/>
      <w:divBdr>
        <w:top w:val="none" w:sz="0" w:space="0" w:color="auto"/>
        <w:left w:val="none" w:sz="0" w:space="0" w:color="auto"/>
        <w:bottom w:val="none" w:sz="0" w:space="0" w:color="auto"/>
        <w:right w:val="none" w:sz="0" w:space="0" w:color="auto"/>
      </w:divBdr>
    </w:div>
    <w:div w:id="617295282">
      <w:bodyDiv w:val="1"/>
      <w:marLeft w:val="0"/>
      <w:marRight w:val="0"/>
      <w:marTop w:val="0"/>
      <w:marBottom w:val="0"/>
      <w:divBdr>
        <w:top w:val="none" w:sz="0" w:space="0" w:color="auto"/>
        <w:left w:val="none" w:sz="0" w:space="0" w:color="auto"/>
        <w:bottom w:val="none" w:sz="0" w:space="0" w:color="auto"/>
        <w:right w:val="none" w:sz="0" w:space="0" w:color="auto"/>
      </w:divBdr>
      <w:divsChild>
        <w:div w:id="194511993">
          <w:marLeft w:val="0"/>
          <w:marRight w:val="0"/>
          <w:marTop w:val="0"/>
          <w:marBottom w:val="0"/>
          <w:divBdr>
            <w:top w:val="none" w:sz="0" w:space="0" w:color="auto"/>
            <w:left w:val="none" w:sz="0" w:space="0" w:color="auto"/>
            <w:bottom w:val="none" w:sz="0" w:space="0" w:color="auto"/>
            <w:right w:val="none" w:sz="0" w:space="0" w:color="auto"/>
          </w:divBdr>
        </w:div>
        <w:div w:id="1145076745">
          <w:marLeft w:val="0"/>
          <w:marRight w:val="0"/>
          <w:marTop w:val="0"/>
          <w:marBottom w:val="0"/>
          <w:divBdr>
            <w:top w:val="none" w:sz="0" w:space="0" w:color="auto"/>
            <w:left w:val="none" w:sz="0" w:space="0" w:color="auto"/>
            <w:bottom w:val="none" w:sz="0" w:space="0" w:color="auto"/>
            <w:right w:val="none" w:sz="0" w:space="0" w:color="auto"/>
          </w:divBdr>
        </w:div>
      </w:divsChild>
    </w:div>
    <w:div w:id="618222542">
      <w:bodyDiv w:val="1"/>
      <w:marLeft w:val="0"/>
      <w:marRight w:val="0"/>
      <w:marTop w:val="0"/>
      <w:marBottom w:val="0"/>
      <w:divBdr>
        <w:top w:val="none" w:sz="0" w:space="0" w:color="auto"/>
        <w:left w:val="none" w:sz="0" w:space="0" w:color="auto"/>
        <w:bottom w:val="none" w:sz="0" w:space="0" w:color="auto"/>
        <w:right w:val="none" w:sz="0" w:space="0" w:color="auto"/>
      </w:divBdr>
    </w:div>
    <w:div w:id="638193128">
      <w:bodyDiv w:val="1"/>
      <w:marLeft w:val="0"/>
      <w:marRight w:val="0"/>
      <w:marTop w:val="0"/>
      <w:marBottom w:val="0"/>
      <w:divBdr>
        <w:top w:val="none" w:sz="0" w:space="0" w:color="auto"/>
        <w:left w:val="none" w:sz="0" w:space="0" w:color="auto"/>
        <w:bottom w:val="none" w:sz="0" w:space="0" w:color="auto"/>
        <w:right w:val="none" w:sz="0" w:space="0" w:color="auto"/>
      </w:divBdr>
    </w:div>
    <w:div w:id="663094628">
      <w:bodyDiv w:val="1"/>
      <w:marLeft w:val="0"/>
      <w:marRight w:val="0"/>
      <w:marTop w:val="0"/>
      <w:marBottom w:val="0"/>
      <w:divBdr>
        <w:top w:val="none" w:sz="0" w:space="0" w:color="auto"/>
        <w:left w:val="none" w:sz="0" w:space="0" w:color="auto"/>
        <w:bottom w:val="none" w:sz="0" w:space="0" w:color="auto"/>
        <w:right w:val="none" w:sz="0" w:space="0" w:color="auto"/>
      </w:divBdr>
      <w:divsChild>
        <w:div w:id="340787906">
          <w:marLeft w:val="0"/>
          <w:marRight w:val="0"/>
          <w:marTop w:val="0"/>
          <w:marBottom w:val="0"/>
          <w:divBdr>
            <w:top w:val="none" w:sz="0" w:space="0" w:color="auto"/>
            <w:left w:val="none" w:sz="0" w:space="0" w:color="auto"/>
            <w:bottom w:val="none" w:sz="0" w:space="0" w:color="auto"/>
            <w:right w:val="none" w:sz="0" w:space="0" w:color="auto"/>
          </w:divBdr>
        </w:div>
        <w:div w:id="1337346651">
          <w:marLeft w:val="0"/>
          <w:marRight w:val="0"/>
          <w:marTop w:val="0"/>
          <w:marBottom w:val="0"/>
          <w:divBdr>
            <w:top w:val="none" w:sz="0" w:space="0" w:color="auto"/>
            <w:left w:val="none" w:sz="0" w:space="0" w:color="auto"/>
            <w:bottom w:val="none" w:sz="0" w:space="0" w:color="auto"/>
            <w:right w:val="none" w:sz="0" w:space="0" w:color="auto"/>
          </w:divBdr>
        </w:div>
      </w:divsChild>
    </w:div>
    <w:div w:id="666440847">
      <w:bodyDiv w:val="1"/>
      <w:marLeft w:val="0"/>
      <w:marRight w:val="0"/>
      <w:marTop w:val="0"/>
      <w:marBottom w:val="0"/>
      <w:divBdr>
        <w:top w:val="none" w:sz="0" w:space="0" w:color="auto"/>
        <w:left w:val="none" w:sz="0" w:space="0" w:color="auto"/>
        <w:bottom w:val="none" w:sz="0" w:space="0" w:color="auto"/>
        <w:right w:val="none" w:sz="0" w:space="0" w:color="auto"/>
      </w:divBdr>
      <w:divsChild>
        <w:div w:id="41711332">
          <w:marLeft w:val="0"/>
          <w:marRight w:val="0"/>
          <w:marTop w:val="0"/>
          <w:marBottom w:val="0"/>
          <w:divBdr>
            <w:top w:val="none" w:sz="0" w:space="0" w:color="auto"/>
            <w:left w:val="none" w:sz="0" w:space="0" w:color="auto"/>
            <w:bottom w:val="none" w:sz="0" w:space="0" w:color="auto"/>
            <w:right w:val="none" w:sz="0" w:space="0" w:color="auto"/>
          </w:divBdr>
        </w:div>
        <w:div w:id="982395135">
          <w:marLeft w:val="0"/>
          <w:marRight w:val="0"/>
          <w:marTop w:val="0"/>
          <w:marBottom w:val="0"/>
          <w:divBdr>
            <w:top w:val="none" w:sz="0" w:space="0" w:color="auto"/>
            <w:left w:val="none" w:sz="0" w:space="0" w:color="auto"/>
            <w:bottom w:val="none" w:sz="0" w:space="0" w:color="auto"/>
            <w:right w:val="none" w:sz="0" w:space="0" w:color="auto"/>
          </w:divBdr>
        </w:div>
        <w:div w:id="1147815874">
          <w:marLeft w:val="0"/>
          <w:marRight w:val="0"/>
          <w:marTop w:val="0"/>
          <w:marBottom w:val="0"/>
          <w:divBdr>
            <w:top w:val="none" w:sz="0" w:space="0" w:color="auto"/>
            <w:left w:val="none" w:sz="0" w:space="0" w:color="auto"/>
            <w:bottom w:val="none" w:sz="0" w:space="0" w:color="auto"/>
            <w:right w:val="none" w:sz="0" w:space="0" w:color="auto"/>
          </w:divBdr>
        </w:div>
      </w:divsChild>
    </w:div>
    <w:div w:id="734082916">
      <w:bodyDiv w:val="1"/>
      <w:marLeft w:val="0"/>
      <w:marRight w:val="0"/>
      <w:marTop w:val="0"/>
      <w:marBottom w:val="0"/>
      <w:divBdr>
        <w:top w:val="none" w:sz="0" w:space="0" w:color="auto"/>
        <w:left w:val="none" w:sz="0" w:space="0" w:color="auto"/>
        <w:bottom w:val="none" w:sz="0" w:space="0" w:color="auto"/>
        <w:right w:val="none" w:sz="0" w:space="0" w:color="auto"/>
      </w:divBdr>
      <w:divsChild>
        <w:div w:id="1284652108">
          <w:marLeft w:val="0"/>
          <w:marRight w:val="0"/>
          <w:marTop w:val="0"/>
          <w:marBottom w:val="0"/>
          <w:divBdr>
            <w:top w:val="none" w:sz="0" w:space="0" w:color="auto"/>
            <w:left w:val="none" w:sz="0" w:space="0" w:color="auto"/>
            <w:bottom w:val="none" w:sz="0" w:space="0" w:color="auto"/>
            <w:right w:val="none" w:sz="0" w:space="0" w:color="auto"/>
          </w:divBdr>
        </w:div>
        <w:div w:id="1342585915">
          <w:marLeft w:val="0"/>
          <w:marRight w:val="0"/>
          <w:marTop w:val="0"/>
          <w:marBottom w:val="0"/>
          <w:divBdr>
            <w:top w:val="none" w:sz="0" w:space="0" w:color="auto"/>
            <w:left w:val="none" w:sz="0" w:space="0" w:color="auto"/>
            <w:bottom w:val="none" w:sz="0" w:space="0" w:color="auto"/>
            <w:right w:val="none" w:sz="0" w:space="0" w:color="auto"/>
          </w:divBdr>
        </w:div>
      </w:divsChild>
    </w:div>
    <w:div w:id="740249140">
      <w:bodyDiv w:val="1"/>
      <w:marLeft w:val="0"/>
      <w:marRight w:val="0"/>
      <w:marTop w:val="0"/>
      <w:marBottom w:val="0"/>
      <w:divBdr>
        <w:top w:val="none" w:sz="0" w:space="0" w:color="auto"/>
        <w:left w:val="none" w:sz="0" w:space="0" w:color="auto"/>
        <w:bottom w:val="none" w:sz="0" w:space="0" w:color="auto"/>
        <w:right w:val="none" w:sz="0" w:space="0" w:color="auto"/>
      </w:divBdr>
    </w:div>
    <w:div w:id="756294128">
      <w:bodyDiv w:val="1"/>
      <w:marLeft w:val="0"/>
      <w:marRight w:val="0"/>
      <w:marTop w:val="0"/>
      <w:marBottom w:val="0"/>
      <w:divBdr>
        <w:top w:val="none" w:sz="0" w:space="0" w:color="auto"/>
        <w:left w:val="none" w:sz="0" w:space="0" w:color="auto"/>
        <w:bottom w:val="none" w:sz="0" w:space="0" w:color="auto"/>
        <w:right w:val="none" w:sz="0" w:space="0" w:color="auto"/>
      </w:divBdr>
    </w:div>
    <w:div w:id="771971243">
      <w:bodyDiv w:val="1"/>
      <w:marLeft w:val="0"/>
      <w:marRight w:val="0"/>
      <w:marTop w:val="0"/>
      <w:marBottom w:val="0"/>
      <w:divBdr>
        <w:top w:val="none" w:sz="0" w:space="0" w:color="auto"/>
        <w:left w:val="none" w:sz="0" w:space="0" w:color="auto"/>
        <w:bottom w:val="none" w:sz="0" w:space="0" w:color="auto"/>
        <w:right w:val="none" w:sz="0" w:space="0" w:color="auto"/>
      </w:divBdr>
    </w:div>
    <w:div w:id="773211222">
      <w:bodyDiv w:val="1"/>
      <w:marLeft w:val="0"/>
      <w:marRight w:val="0"/>
      <w:marTop w:val="0"/>
      <w:marBottom w:val="0"/>
      <w:divBdr>
        <w:top w:val="none" w:sz="0" w:space="0" w:color="auto"/>
        <w:left w:val="none" w:sz="0" w:space="0" w:color="auto"/>
        <w:bottom w:val="none" w:sz="0" w:space="0" w:color="auto"/>
        <w:right w:val="none" w:sz="0" w:space="0" w:color="auto"/>
      </w:divBdr>
    </w:div>
    <w:div w:id="818109481">
      <w:bodyDiv w:val="1"/>
      <w:marLeft w:val="0"/>
      <w:marRight w:val="0"/>
      <w:marTop w:val="0"/>
      <w:marBottom w:val="0"/>
      <w:divBdr>
        <w:top w:val="none" w:sz="0" w:space="0" w:color="auto"/>
        <w:left w:val="none" w:sz="0" w:space="0" w:color="auto"/>
        <w:bottom w:val="none" w:sz="0" w:space="0" w:color="auto"/>
        <w:right w:val="none" w:sz="0" w:space="0" w:color="auto"/>
      </w:divBdr>
    </w:div>
    <w:div w:id="888540910">
      <w:bodyDiv w:val="1"/>
      <w:marLeft w:val="0"/>
      <w:marRight w:val="0"/>
      <w:marTop w:val="0"/>
      <w:marBottom w:val="0"/>
      <w:divBdr>
        <w:top w:val="none" w:sz="0" w:space="0" w:color="auto"/>
        <w:left w:val="none" w:sz="0" w:space="0" w:color="auto"/>
        <w:bottom w:val="none" w:sz="0" w:space="0" w:color="auto"/>
        <w:right w:val="none" w:sz="0" w:space="0" w:color="auto"/>
      </w:divBdr>
      <w:divsChild>
        <w:div w:id="1091123258">
          <w:marLeft w:val="0"/>
          <w:marRight w:val="0"/>
          <w:marTop w:val="0"/>
          <w:marBottom w:val="0"/>
          <w:divBdr>
            <w:top w:val="none" w:sz="0" w:space="0" w:color="auto"/>
            <w:left w:val="none" w:sz="0" w:space="0" w:color="auto"/>
            <w:bottom w:val="none" w:sz="0" w:space="0" w:color="auto"/>
            <w:right w:val="none" w:sz="0" w:space="0" w:color="auto"/>
          </w:divBdr>
        </w:div>
      </w:divsChild>
    </w:div>
    <w:div w:id="936982553">
      <w:bodyDiv w:val="1"/>
      <w:marLeft w:val="0"/>
      <w:marRight w:val="0"/>
      <w:marTop w:val="0"/>
      <w:marBottom w:val="0"/>
      <w:divBdr>
        <w:top w:val="none" w:sz="0" w:space="0" w:color="auto"/>
        <w:left w:val="none" w:sz="0" w:space="0" w:color="auto"/>
        <w:bottom w:val="none" w:sz="0" w:space="0" w:color="auto"/>
        <w:right w:val="none" w:sz="0" w:space="0" w:color="auto"/>
      </w:divBdr>
    </w:div>
    <w:div w:id="944313168">
      <w:bodyDiv w:val="1"/>
      <w:marLeft w:val="0"/>
      <w:marRight w:val="0"/>
      <w:marTop w:val="0"/>
      <w:marBottom w:val="0"/>
      <w:divBdr>
        <w:top w:val="none" w:sz="0" w:space="0" w:color="auto"/>
        <w:left w:val="none" w:sz="0" w:space="0" w:color="auto"/>
        <w:bottom w:val="none" w:sz="0" w:space="0" w:color="auto"/>
        <w:right w:val="none" w:sz="0" w:space="0" w:color="auto"/>
      </w:divBdr>
    </w:div>
    <w:div w:id="996417914">
      <w:bodyDiv w:val="1"/>
      <w:marLeft w:val="0"/>
      <w:marRight w:val="0"/>
      <w:marTop w:val="0"/>
      <w:marBottom w:val="0"/>
      <w:divBdr>
        <w:top w:val="none" w:sz="0" w:space="0" w:color="auto"/>
        <w:left w:val="none" w:sz="0" w:space="0" w:color="auto"/>
        <w:bottom w:val="none" w:sz="0" w:space="0" w:color="auto"/>
        <w:right w:val="none" w:sz="0" w:space="0" w:color="auto"/>
      </w:divBdr>
    </w:div>
    <w:div w:id="1015154580">
      <w:bodyDiv w:val="1"/>
      <w:marLeft w:val="0"/>
      <w:marRight w:val="0"/>
      <w:marTop w:val="0"/>
      <w:marBottom w:val="0"/>
      <w:divBdr>
        <w:top w:val="none" w:sz="0" w:space="0" w:color="auto"/>
        <w:left w:val="none" w:sz="0" w:space="0" w:color="auto"/>
        <w:bottom w:val="none" w:sz="0" w:space="0" w:color="auto"/>
        <w:right w:val="none" w:sz="0" w:space="0" w:color="auto"/>
      </w:divBdr>
    </w:div>
    <w:div w:id="1016351578">
      <w:bodyDiv w:val="1"/>
      <w:marLeft w:val="0"/>
      <w:marRight w:val="0"/>
      <w:marTop w:val="0"/>
      <w:marBottom w:val="0"/>
      <w:divBdr>
        <w:top w:val="none" w:sz="0" w:space="0" w:color="auto"/>
        <w:left w:val="none" w:sz="0" w:space="0" w:color="auto"/>
        <w:bottom w:val="none" w:sz="0" w:space="0" w:color="auto"/>
        <w:right w:val="none" w:sz="0" w:space="0" w:color="auto"/>
      </w:divBdr>
    </w:div>
    <w:div w:id="1018584449">
      <w:bodyDiv w:val="1"/>
      <w:marLeft w:val="0"/>
      <w:marRight w:val="0"/>
      <w:marTop w:val="0"/>
      <w:marBottom w:val="0"/>
      <w:divBdr>
        <w:top w:val="none" w:sz="0" w:space="0" w:color="auto"/>
        <w:left w:val="none" w:sz="0" w:space="0" w:color="auto"/>
        <w:bottom w:val="none" w:sz="0" w:space="0" w:color="auto"/>
        <w:right w:val="none" w:sz="0" w:space="0" w:color="auto"/>
      </w:divBdr>
    </w:div>
    <w:div w:id="1113207240">
      <w:bodyDiv w:val="1"/>
      <w:marLeft w:val="0"/>
      <w:marRight w:val="0"/>
      <w:marTop w:val="0"/>
      <w:marBottom w:val="0"/>
      <w:divBdr>
        <w:top w:val="none" w:sz="0" w:space="0" w:color="auto"/>
        <w:left w:val="none" w:sz="0" w:space="0" w:color="auto"/>
        <w:bottom w:val="none" w:sz="0" w:space="0" w:color="auto"/>
        <w:right w:val="none" w:sz="0" w:space="0" w:color="auto"/>
      </w:divBdr>
    </w:div>
    <w:div w:id="1158569504">
      <w:bodyDiv w:val="1"/>
      <w:marLeft w:val="0"/>
      <w:marRight w:val="0"/>
      <w:marTop w:val="0"/>
      <w:marBottom w:val="0"/>
      <w:divBdr>
        <w:top w:val="none" w:sz="0" w:space="0" w:color="auto"/>
        <w:left w:val="none" w:sz="0" w:space="0" w:color="auto"/>
        <w:bottom w:val="none" w:sz="0" w:space="0" w:color="auto"/>
        <w:right w:val="none" w:sz="0" w:space="0" w:color="auto"/>
      </w:divBdr>
      <w:divsChild>
        <w:div w:id="179971523">
          <w:marLeft w:val="0"/>
          <w:marRight w:val="0"/>
          <w:marTop w:val="0"/>
          <w:marBottom w:val="0"/>
          <w:divBdr>
            <w:top w:val="none" w:sz="0" w:space="0" w:color="auto"/>
            <w:left w:val="none" w:sz="0" w:space="0" w:color="auto"/>
            <w:bottom w:val="none" w:sz="0" w:space="0" w:color="auto"/>
            <w:right w:val="none" w:sz="0" w:space="0" w:color="auto"/>
          </w:divBdr>
        </w:div>
        <w:div w:id="1918325162">
          <w:marLeft w:val="0"/>
          <w:marRight w:val="0"/>
          <w:marTop w:val="0"/>
          <w:marBottom w:val="0"/>
          <w:divBdr>
            <w:top w:val="none" w:sz="0" w:space="0" w:color="auto"/>
            <w:left w:val="none" w:sz="0" w:space="0" w:color="auto"/>
            <w:bottom w:val="none" w:sz="0" w:space="0" w:color="auto"/>
            <w:right w:val="none" w:sz="0" w:space="0" w:color="auto"/>
          </w:divBdr>
        </w:div>
      </w:divsChild>
    </w:div>
    <w:div w:id="1158614426">
      <w:bodyDiv w:val="1"/>
      <w:marLeft w:val="0"/>
      <w:marRight w:val="0"/>
      <w:marTop w:val="0"/>
      <w:marBottom w:val="0"/>
      <w:divBdr>
        <w:top w:val="none" w:sz="0" w:space="0" w:color="auto"/>
        <w:left w:val="none" w:sz="0" w:space="0" w:color="auto"/>
        <w:bottom w:val="none" w:sz="0" w:space="0" w:color="auto"/>
        <w:right w:val="none" w:sz="0" w:space="0" w:color="auto"/>
      </w:divBdr>
      <w:divsChild>
        <w:div w:id="1084299501">
          <w:marLeft w:val="0"/>
          <w:marRight w:val="0"/>
          <w:marTop w:val="0"/>
          <w:marBottom w:val="0"/>
          <w:divBdr>
            <w:top w:val="none" w:sz="0" w:space="0" w:color="auto"/>
            <w:left w:val="none" w:sz="0" w:space="0" w:color="auto"/>
            <w:bottom w:val="none" w:sz="0" w:space="0" w:color="auto"/>
            <w:right w:val="none" w:sz="0" w:space="0" w:color="auto"/>
          </w:divBdr>
        </w:div>
        <w:div w:id="1471360362">
          <w:marLeft w:val="0"/>
          <w:marRight w:val="0"/>
          <w:marTop w:val="0"/>
          <w:marBottom w:val="0"/>
          <w:divBdr>
            <w:top w:val="none" w:sz="0" w:space="0" w:color="auto"/>
            <w:left w:val="none" w:sz="0" w:space="0" w:color="auto"/>
            <w:bottom w:val="none" w:sz="0" w:space="0" w:color="auto"/>
            <w:right w:val="none" w:sz="0" w:space="0" w:color="auto"/>
          </w:divBdr>
        </w:div>
      </w:divsChild>
    </w:div>
    <w:div w:id="1186209121">
      <w:bodyDiv w:val="1"/>
      <w:marLeft w:val="0"/>
      <w:marRight w:val="0"/>
      <w:marTop w:val="0"/>
      <w:marBottom w:val="0"/>
      <w:divBdr>
        <w:top w:val="none" w:sz="0" w:space="0" w:color="auto"/>
        <w:left w:val="none" w:sz="0" w:space="0" w:color="auto"/>
        <w:bottom w:val="none" w:sz="0" w:space="0" w:color="auto"/>
        <w:right w:val="none" w:sz="0" w:space="0" w:color="auto"/>
      </w:divBdr>
      <w:divsChild>
        <w:div w:id="1140150026">
          <w:marLeft w:val="0"/>
          <w:marRight w:val="0"/>
          <w:marTop w:val="0"/>
          <w:marBottom w:val="0"/>
          <w:divBdr>
            <w:top w:val="none" w:sz="0" w:space="0" w:color="auto"/>
            <w:left w:val="none" w:sz="0" w:space="0" w:color="auto"/>
            <w:bottom w:val="none" w:sz="0" w:space="0" w:color="auto"/>
            <w:right w:val="none" w:sz="0" w:space="0" w:color="auto"/>
          </w:divBdr>
        </w:div>
        <w:div w:id="1695839686">
          <w:marLeft w:val="0"/>
          <w:marRight w:val="0"/>
          <w:marTop w:val="0"/>
          <w:marBottom w:val="0"/>
          <w:divBdr>
            <w:top w:val="none" w:sz="0" w:space="0" w:color="auto"/>
            <w:left w:val="none" w:sz="0" w:space="0" w:color="auto"/>
            <w:bottom w:val="none" w:sz="0" w:space="0" w:color="auto"/>
            <w:right w:val="none" w:sz="0" w:space="0" w:color="auto"/>
          </w:divBdr>
        </w:div>
      </w:divsChild>
    </w:div>
    <w:div w:id="1189102902">
      <w:bodyDiv w:val="1"/>
      <w:marLeft w:val="0"/>
      <w:marRight w:val="0"/>
      <w:marTop w:val="0"/>
      <w:marBottom w:val="0"/>
      <w:divBdr>
        <w:top w:val="none" w:sz="0" w:space="0" w:color="auto"/>
        <w:left w:val="none" w:sz="0" w:space="0" w:color="auto"/>
        <w:bottom w:val="none" w:sz="0" w:space="0" w:color="auto"/>
        <w:right w:val="none" w:sz="0" w:space="0" w:color="auto"/>
      </w:divBdr>
    </w:div>
    <w:div w:id="1192499450">
      <w:bodyDiv w:val="1"/>
      <w:marLeft w:val="0"/>
      <w:marRight w:val="0"/>
      <w:marTop w:val="0"/>
      <w:marBottom w:val="0"/>
      <w:divBdr>
        <w:top w:val="none" w:sz="0" w:space="0" w:color="auto"/>
        <w:left w:val="none" w:sz="0" w:space="0" w:color="auto"/>
        <w:bottom w:val="none" w:sz="0" w:space="0" w:color="auto"/>
        <w:right w:val="none" w:sz="0" w:space="0" w:color="auto"/>
      </w:divBdr>
    </w:div>
    <w:div w:id="1193499657">
      <w:bodyDiv w:val="1"/>
      <w:marLeft w:val="0"/>
      <w:marRight w:val="0"/>
      <w:marTop w:val="0"/>
      <w:marBottom w:val="0"/>
      <w:divBdr>
        <w:top w:val="none" w:sz="0" w:space="0" w:color="auto"/>
        <w:left w:val="none" w:sz="0" w:space="0" w:color="auto"/>
        <w:bottom w:val="none" w:sz="0" w:space="0" w:color="auto"/>
        <w:right w:val="none" w:sz="0" w:space="0" w:color="auto"/>
      </w:divBdr>
    </w:div>
    <w:div w:id="1295335437">
      <w:bodyDiv w:val="1"/>
      <w:marLeft w:val="0"/>
      <w:marRight w:val="0"/>
      <w:marTop w:val="0"/>
      <w:marBottom w:val="0"/>
      <w:divBdr>
        <w:top w:val="none" w:sz="0" w:space="0" w:color="auto"/>
        <w:left w:val="none" w:sz="0" w:space="0" w:color="auto"/>
        <w:bottom w:val="none" w:sz="0" w:space="0" w:color="auto"/>
        <w:right w:val="none" w:sz="0" w:space="0" w:color="auto"/>
      </w:divBdr>
    </w:div>
    <w:div w:id="1319260111">
      <w:bodyDiv w:val="1"/>
      <w:marLeft w:val="0"/>
      <w:marRight w:val="0"/>
      <w:marTop w:val="0"/>
      <w:marBottom w:val="0"/>
      <w:divBdr>
        <w:top w:val="none" w:sz="0" w:space="0" w:color="auto"/>
        <w:left w:val="none" w:sz="0" w:space="0" w:color="auto"/>
        <w:bottom w:val="none" w:sz="0" w:space="0" w:color="auto"/>
        <w:right w:val="none" w:sz="0" w:space="0" w:color="auto"/>
      </w:divBdr>
    </w:div>
    <w:div w:id="1327124947">
      <w:bodyDiv w:val="1"/>
      <w:marLeft w:val="0"/>
      <w:marRight w:val="0"/>
      <w:marTop w:val="0"/>
      <w:marBottom w:val="0"/>
      <w:divBdr>
        <w:top w:val="none" w:sz="0" w:space="0" w:color="auto"/>
        <w:left w:val="none" w:sz="0" w:space="0" w:color="auto"/>
        <w:bottom w:val="none" w:sz="0" w:space="0" w:color="auto"/>
        <w:right w:val="none" w:sz="0" w:space="0" w:color="auto"/>
      </w:divBdr>
      <w:divsChild>
        <w:div w:id="698555333">
          <w:marLeft w:val="0"/>
          <w:marRight w:val="0"/>
          <w:marTop w:val="0"/>
          <w:marBottom w:val="0"/>
          <w:divBdr>
            <w:top w:val="none" w:sz="0" w:space="0" w:color="auto"/>
            <w:left w:val="none" w:sz="0" w:space="0" w:color="auto"/>
            <w:bottom w:val="none" w:sz="0" w:space="0" w:color="auto"/>
            <w:right w:val="none" w:sz="0" w:space="0" w:color="auto"/>
          </w:divBdr>
        </w:div>
        <w:div w:id="1863081339">
          <w:marLeft w:val="0"/>
          <w:marRight w:val="0"/>
          <w:marTop w:val="0"/>
          <w:marBottom w:val="0"/>
          <w:divBdr>
            <w:top w:val="none" w:sz="0" w:space="0" w:color="auto"/>
            <w:left w:val="none" w:sz="0" w:space="0" w:color="auto"/>
            <w:bottom w:val="none" w:sz="0" w:space="0" w:color="auto"/>
            <w:right w:val="none" w:sz="0" w:space="0" w:color="auto"/>
          </w:divBdr>
        </w:div>
      </w:divsChild>
    </w:div>
    <w:div w:id="1376076668">
      <w:bodyDiv w:val="1"/>
      <w:marLeft w:val="0"/>
      <w:marRight w:val="0"/>
      <w:marTop w:val="0"/>
      <w:marBottom w:val="0"/>
      <w:divBdr>
        <w:top w:val="none" w:sz="0" w:space="0" w:color="auto"/>
        <w:left w:val="none" w:sz="0" w:space="0" w:color="auto"/>
        <w:bottom w:val="none" w:sz="0" w:space="0" w:color="auto"/>
        <w:right w:val="none" w:sz="0" w:space="0" w:color="auto"/>
      </w:divBdr>
    </w:div>
    <w:div w:id="1396928032">
      <w:bodyDiv w:val="1"/>
      <w:marLeft w:val="0"/>
      <w:marRight w:val="0"/>
      <w:marTop w:val="0"/>
      <w:marBottom w:val="0"/>
      <w:divBdr>
        <w:top w:val="none" w:sz="0" w:space="0" w:color="auto"/>
        <w:left w:val="none" w:sz="0" w:space="0" w:color="auto"/>
        <w:bottom w:val="none" w:sz="0" w:space="0" w:color="auto"/>
        <w:right w:val="none" w:sz="0" w:space="0" w:color="auto"/>
      </w:divBdr>
    </w:div>
    <w:div w:id="1410493337">
      <w:bodyDiv w:val="1"/>
      <w:marLeft w:val="0"/>
      <w:marRight w:val="0"/>
      <w:marTop w:val="0"/>
      <w:marBottom w:val="0"/>
      <w:divBdr>
        <w:top w:val="none" w:sz="0" w:space="0" w:color="auto"/>
        <w:left w:val="none" w:sz="0" w:space="0" w:color="auto"/>
        <w:bottom w:val="none" w:sz="0" w:space="0" w:color="auto"/>
        <w:right w:val="none" w:sz="0" w:space="0" w:color="auto"/>
      </w:divBdr>
    </w:div>
    <w:div w:id="1411926880">
      <w:bodyDiv w:val="1"/>
      <w:marLeft w:val="0"/>
      <w:marRight w:val="0"/>
      <w:marTop w:val="0"/>
      <w:marBottom w:val="0"/>
      <w:divBdr>
        <w:top w:val="none" w:sz="0" w:space="0" w:color="auto"/>
        <w:left w:val="none" w:sz="0" w:space="0" w:color="auto"/>
        <w:bottom w:val="none" w:sz="0" w:space="0" w:color="auto"/>
        <w:right w:val="none" w:sz="0" w:space="0" w:color="auto"/>
      </w:divBdr>
    </w:div>
    <w:div w:id="1445464638">
      <w:bodyDiv w:val="1"/>
      <w:marLeft w:val="0"/>
      <w:marRight w:val="0"/>
      <w:marTop w:val="0"/>
      <w:marBottom w:val="0"/>
      <w:divBdr>
        <w:top w:val="none" w:sz="0" w:space="0" w:color="auto"/>
        <w:left w:val="none" w:sz="0" w:space="0" w:color="auto"/>
        <w:bottom w:val="none" w:sz="0" w:space="0" w:color="auto"/>
        <w:right w:val="none" w:sz="0" w:space="0" w:color="auto"/>
      </w:divBdr>
    </w:div>
    <w:div w:id="1452091368">
      <w:bodyDiv w:val="1"/>
      <w:marLeft w:val="0"/>
      <w:marRight w:val="0"/>
      <w:marTop w:val="0"/>
      <w:marBottom w:val="0"/>
      <w:divBdr>
        <w:top w:val="none" w:sz="0" w:space="0" w:color="auto"/>
        <w:left w:val="none" w:sz="0" w:space="0" w:color="auto"/>
        <w:bottom w:val="none" w:sz="0" w:space="0" w:color="auto"/>
        <w:right w:val="none" w:sz="0" w:space="0" w:color="auto"/>
      </w:divBdr>
    </w:div>
    <w:div w:id="1459301958">
      <w:bodyDiv w:val="1"/>
      <w:marLeft w:val="0"/>
      <w:marRight w:val="0"/>
      <w:marTop w:val="0"/>
      <w:marBottom w:val="0"/>
      <w:divBdr>
        <w:top w:val="none" w:sz="0" w:space="0" w:color="auto"/>
        <w:left w:val="none" w:sz="0" w:space="0" w:color="auto"/>
        <w:bottom w:val="none" w:sz="0" w:space="0" w:color="auto"/>
        <w:right w:val="none" w:sz="0" w:space="0" w:color="auto"/>
      </w:divBdr>
    </w:div>
    <w:div w:id="1460803600">
      <w:bodyDiv w:val="1"/>
      <w:marLeft w:val="0"/>
      <w:marRight w:val="0"/>
      <w:marTop w:val="0"/>
      <w:marBottom w:val="0"/>
      <w:divBdr>
        <w:top w:val="none" w:sz="0" w:space="0" w:color="auto"/>
        <w:left w:val="none" w:sz="0" w:space="0" w:color="auto"/>
        <w:bottom w:val="none" w:sz="0" w:space="0" w:color="auto"/>
        <w:right w:val="none" w:sz="0" w:space="0" w:color="auto"/>
      </w:divBdr>
    </w:div>
    <w:div w:id="1466894108">
      <w:bodyDiv w:val="1"/>
      <w:marLeft w:val="0"/>
      <w:marRight w:val="0"/>
      <w:marTop w:val="0"/>
      <w:marBottom w:val="0"/>
      <w:divBdr>
        <w:top w:val="none" w:sz="0" w:space="0" w:color="auto"/>
        <w:left w:val="none" w:sz="0" w:space="0" w:color="auto"/>
        <w:bottom w:val="none" w:sz="0" w:space="0" w:color="auto"/>
        <w:right w:val="none" w:sz="0" w:space="0" w:color="auto"/>
      </w:divBdr>
    </w:div>
    <w:div w:id="1536696775">
      <w:bodyDiv w:val="1"/>
      <w:marLeft w:val="0"/>
      <w:marRight w:val="0"/>
      <w:marTop w:val="0"/>
      <w:marBottom w:val="0"/>
      <w:divBdr>
        <w:top w:val="none" w:sz="0" w:space="0" w:color="auto"/>
        <w:left w:val="none" w:sz="0" w:space="0" w:color="auto"/>
        <w:bottom w:val="none" w:sz="0" w:space="0" w:color="auto"/>
        <w:right w:val="none" w:sz="0" w:space="0" w:color="auto"/>
      </w:divBdr>
    </w:div>
    <w:div w:id="1549999887">
      <w:bodyDiv w:val="1"/>
      <w:marLeft w:val="0"/>
      <w:marRight w:val="0"/>
      <w:marTop w:val="0"/>
      <w:marBottom w:val="0"/>
      <w:divBdr>
        <w:top w:val="none" w:sz="0" w:space="0" w:color="auto"/>
        <w:left w:val="none" w:sz="0" w:space="0" w:color="auto"/>
        <w:bottom w:val="none" w:sz="0" w:space="0" w:color="auto"/>
        <w:right w:val="none" w:sz="0" w:space="0" w:color="auto"/>
      </w:divBdr>
    </w:div>
    <w:div w:id="1564292925">
      <w:bodyDiv w:val="1"/>
      <w:marLeft w:val="0"/>
      <w:marRight w:val="0"/>
      <w:marTop w:val="0"/>
      <w:marBottom w:val="0"/>
      <w:divBdr>
        <w:top w:val="none" w:sz="0" w:space="0" w:color="auto"/>
        <w:left w:val="none" w:sz="0" w:space="0" w:color="auto"/>
        <w:bottom w:val="none" w:sz="0" w:space="0" w:color="auto"/>
        <w:right w:val="none" w:sz="0" w:space="0" w:color="auto"/>
      </w:divBdr>
    </w:div>
    <w:div w:id="1606111561">
      <w:bodyDiv w:val="1"/>
      <w:marLeft w:val="0"/>
      <w:marRight w:val="0"/>
      <w:marTop w:val="0"/>
      <w:marBottom w:val="0"/>
      <w:divBdr>
        <w:top w:val="none" w:sz="0" w:space="0" w:color="auto"/>
        <w:left w:val="none" w:sz="0" w:space="0" w:color="auto"/>
        <w:bottom w:val="none" w:sz="0" w:space="0" w:color="auto"/>
        <w:right w:val="none" w:sz="0" w:space="0" w:color="auto"/>
      </w:divBdr>
    </w:div>
    <w:div w:id="1613439290">
      <w:bodyDiv w:val="1"/>
      <w:marLeft w:val="0"/>
      <w:marRight w:val="0"/>
      <w:marTop w:val="0"/>
      <w:marBottom w:val="0"/>
      <w:divBdr>
        <w:top w:val="none" w:sz="0" w:space="0" w:color="auto"/>
        <w:left w:val="none" w:sz="0" w:space="0" w:color="auto"/>
        <w:bottom w:val="none" w:sz="0" w:space="0" w:color="auto"/>
        <w:right w:val="none" w:sz="0" w:space="0" w:color="auto"/>
      </w:divBdr>
      <w:divsChild>
        <w:div w:id="668099182">
          <w:marLeft w:val="0"/>
          <w:marRight w:val="0"/>
          <w:marTop w:val="0"/>
          <w:marBottom w:val="0"/>
          <w:divBdr>
            <w:top w:val="none" w:sz="0" w:space="0" w:color="auto"/>
            <w:left w:val="none" w:sz="0" w:space="0" w:color="auto"/>
            <w:bottom w:val="none" w:sz="0" w:space="0" w:color="auto"/>
            <w:right w:val="none" w:sz="0" w:space="0" w:color="auto"/>
          </w:divBdr>
        </w:div>
        <w:div w:id="714280189">
          <w:marLeft w:val="0"/>
          <w:marRight w:val="0"/>
          <w:marTop w:val="0"/>
          <w:marBottom w:val="0"/>
          <w:divBdr>
            <w:top w:val="none" w:sz="0" w:space="0" w:color="auto"/>
            <w:left w:val="none" w:sz="0" w:space="0" w:color="auto"/>
            <w:bottom w:val="none" w:sz="0" w:space="0" w:color="auto"/>
            <w:right w:val="none" w:sz="0" w:space="0" w:color="auto"/>
          </w:divBdr>
        </w:div>
      </w:divsChild>
    </w:div>
    <w:div w:id="1630209699">
      <w:bodyDiv w:val="1"/>
      <w:marLeft w:val="0"/>
      <w:marRight w:val="0"/>
      <w:marTop w:val="0"/>
      <w:marBottom w:val="0"/>
      <w:divBdr>
        <w:top w:val="none" w:sz="0" w:space="0" w:color="auto"/>
        <w:left w:val="none" w:sz="0" w:space="0" w:color="auto"/>
        <w:bottom w:val="none" w:sz="0" w:space="0" w:color="auto"/>
        <w:right w:val="none" w:sz="0" w:space="0" w:color="auto"/>
      </w:divBdr>
    </w:div>
    <w:div w:id="1791317430">
      <w:bodyDiv w:val="1"/>
      <w:marLeft w:val="0"/>
      <w:marRight w:val="0"/>
      <w:marTop w:val="0"/>
      <w:marBottom w:val="0"/>
      <w:divBdr>
        <w:top w:val="none" w:sz="0" w:space="0" w:color="auto"/>
        <w:left w:val="none" w:sz="0" w:space="0" w:color="auto"/>
        <w:bottom w:val="none" w:sz="0" w:space="0" w:color="auto"/>
        <w:right w:val="none" w:sz="0" w:space="0" w:color="auto"/>
      </w:divBdr>
    </w:div>
    <w:div w:id="1794051660">
      <w:bodyDiv w:val="1"/>
      <w:marLeft w:val="0"/>
      <w:marRight w:val="0"/>
      <w:marTop w:val="0"/>
      <w:marBottom w:val="0"/>
      <w:divBdr>
        <w:top w:val="none" w:sz="0" w:space="0" w:color="auto"/>
        <w:left w:val="none" w:sz="0" w:space="0" w:color="auto"/>
        <w:bottom w:val="none" w:sz="0" w:space="0" w:color="auto"/>
        <w:right w:val="none" w:sz="0" w:space="0" w:color="auto"/>
      </w:divBdr>
      <w:divsChild>
        <w:div w:id="315380676">
          <w:marLeft w:val="0"/>
          <w:marRight w:val="0"/>
          <w:marTop w:val="0"/>
          <w:marBottom w:val="0"/>
          <w:divBdr>
            <w:top w:val="none" w:sz="0" w:space="0" w:color="auto"/>
            <w:left w:val="none" w:sz="0" w:space="0" w:color="auto"/>
            <w:bottom w:val="none" w:sz="0" w:space="0" w:color="auto"/>
            <w:right w:val="none" w:sz="0" w:space="0" w:color="auto"/>
          </w:divBdr>
        </w:div>
        <w:div w:id="599023645">
          <w:marLeft w:val="0"/>
          <w:marRight w:val="0"/>
          <w:marTop w:val="0"/>
          <w:marBottom w:val="0"/>
          <w:divBdr>
            <w:top w:val="none" w:sz="0" w:space="0" w:color="auto"/>
            <w:left w:val="none" w:sz="0" w:space="0" w:color="auto"/>
            <w:bottom w:val="none" w:sz="0" w:space="0" w:color="auto"/>
            <w:right w:val="none" w:sz="0" w:space="0" w:color="auto"/>
          </w:divBdr>
        </w:div>
      </w:divsChild>
    </w:div>
    <w:div w:id="1813402081">
      <w:bodyDiv w:val="1"/>
      <w:marLeft w:val="0"/>
      <w:marRight w:val="0"/>
      <w:marTop w:val="0"/>
      <w:marBottom w:val="0"/>
      <w:divBdr>
        <w:top w:val="none" w:sz="0" w:space="0" w:color="auto"/>
        <w:left w:val="none" w:sz="0" w:space="0" w:color="auto"/>
        <w:bottom w:val="none" w:sz="0" w:space="0" w:color="auto"/>
        <w:right w:val="none" w:sz="0" w:space="0" w:color="auto"/>
      </w:divBdr>
    </w:div>
    <w:div w:id="1820459443">
      <w:bodyDiv w:val="1"/>
      <w:marLeft w:val="0"/>
      <w:marRight w:val="0"/>
      <w:marTop w:val="0"/>
      <w:marBottom w:val="0"/>
      <w:divBdr>
        <w:top w:val="none" w:sz="0" w:space="0" w:color="auto"/>
        <w:left w:val="none" w:sz="0" w:space="0" w:color="auto"/>
        <w:bottom w:val="none" w:sz="0" w:space="0" w:color="auto"/>
        <w:right w:val="none" w:sz="0" w:space="0" w:color="auto"/>
      </w:divBdr>
      <w:divsChild>
        <w:div w:id="156656792">
          <w:marLeft w:val="0"/>
          <w:marRight w:val="0"/>
          <w:marTop w:val="0"/>
          <w:marBottom w:val="0"/>
          <w:divBdr>
            <w:top w:val="none" w:sz="0" w:space="0" w:color="auto"/>
            <w:left w:val="none" w:sz="0" w:space="0" w:color="auto"/>
            <w:bottom w:val="none" w:sz="0" w:space="0" w:color="auto"/>
            <w:right w:val="none" w:sz="0" w:space="0" w:color="auto"/>
          </w:divBdr>
        </w:div>
        <w:div w:id="1230649921">
          <w:marLeft w:val="0"/>
          <w:marRight w:val="0"/>
          <w:marTop w:val="0"/>
          <w:marBottom w:val="0"/>
          <w:divBdr>
            <w:top w:val="none" w:sz="0" w:space="0" w:color="auto"/>
            <w:left w:val="none" w:sz="0" w:space="0" w:color="auto"/>
            <w:bottom w:val="none" w:sz="0" w:space="0" w:color="auto"/>
            <w:right w:val="none" w:sz="0" w:space="0" w:color="auto"/>
          </w:divBdr>
        </w:div>
      </w:divsChild>
    </w:div>
    <w:div w:id="1826360447">
      <w:bodyDiv w:val="1"/>
      <w:marLeft w:val="0"/>
      <w:marRight w:val="0"/>
      <w:marTop w:val="0"/>
      <w:marBottom w:val="0"/>
      <w:divBdr>
        <w:top w:val="none" w:sz="0" w:space="0" w:color="auto"/>
        <w:left w:val="none" w:sz="0" w:space="0" w:color="auto"/>
        <w:bottom w:val="none" w:sz="0" w:space="0" w:color="auto"/>
        <w:right w:val="none" w:sz="0" w:space="0" w:color="auto"/>
      </w:divBdr>
    </w:div>
    <w:div w:id="1856769036">
      <w:bodyDiv w:val="1"/>
      <w:marLeft w:val="0"/>
      <w:marRight w:val="0"/>
      <w:marTop w:val="0"/>
      <w:marBottom w:val="0"/>
      <w:divBdr>
        <w:top w:val="none" w:sz="0" w:space="0" w:color="auto"/>
        <w:left w:val="none" w:sz="0" w:space="0" w:color="auto"/>
        <w:bottom w:val="none" w:sz="0" w:space="0" w:color="auto"/>
        <w:right w:val="none" w:sz="0" w:space="0" w:color="auto"/>
      </w:divBdr>
    </w:div>
    <w:div w:id="1882326863">
      <w:bodyDiv w:val="1"/>
      <w:marLeft w:val="0"/>
      <w:marRight w:val="0"/>
      <w:marTop w:val="0"/>
      <w:marBottom w:val="0"/>
      <w:divBdr>
        <w:top w:val="none" w:sz="0" w:space="0" w:color="auto"/>
        <w:left w:val="none" w:sz="0" w:space="0" w:color="auto"/>
        <w:bottom w:val="none" w:sz="0" w:space="0" w:color="auto"/>
        <w:right w:val="none" w:sz="0" w:space="0" w:color="auto"/>
      </w:divBdr>
    </w:div>
    <w:div w:id="1888033079">
      <w:bodyDiv w:val="1"/>
      <w:marLeft w:val="0"/>
      <w:marRight w:val="0"/>
      <w:marTop w:val="0"/>
      <w:marBottom w:val="0"/>
      <w:divBdr>
        <w:top w:val="none" w:sz="0" w:space="0" w:color="auto"/>
        <w:left w:val="none" w:sz="0" w:space="0" w:color="auto"/>
        <w:bottom w:val="none" w:sz="0" w:space="0" w:color="auto"/>
        <w:right w:val="none" w:sz="0" w:space="0" w:color="auto"/>
      </w:divBdr>
    </w:div>
    <w:div w:id="1892493998">
      <w:bodyDiv w:val="1"/>
      <w:marLeft w:val="0"/>
      <w:marRight w:val="0"/>
      <w:marTop w:val="0"/>
      <w:marBottom w:val="0"/>
      <w:divBdr>
        <w:top w:val="none" w:sz="0" w:space="0" w:color="auto"/>
        <w:left w:val="none" w:sz="0" w:space="0" w:color="auto"/>
        <w:bottom w:val="none" w:sz="0" w:space="0" w:color="auto"/>
        <w:right w:val="none" w:sz="0" w:space="0" w:color="auto"/>
      </w:divBdr>
    </w:div>
    <w:div w:id="1940989134">
      <w:bodyDiv w:val="1"/>
      <w:marLeft w:val="0"/>
      <w:marRight w:val="0"/>
      <w:marTop w:val="0"/>
      <w:marBottom w:val="0"/>
      <w:divBdr>
        <w:top w:val="none" w:sz="0" w:space="0" w:color="auto"/>
        <w:left w:val="none" w:sz="0" w:space="0" w:color="auto"/>
        <w:bottom w:val="none" w:sz="0" w:space="0" w:color="auto"/>
        <w:right w:val="none" w:sz="0" w:space="0" w:color="auto"/>
      </w:divBdr>
      <w:divsChild>
        <w:div w:id="171723527">
          <w:marLeft w:val="0"/>
          <w:marRight w:val="0"/>
          <w:marTop w:val="0"/>
          <w:marBottom w:val="0"/>
          <w:divBdr>
            <w:top w:val="none" w:sz="0" w:space="0" w:color="auto"/>
            <w:left w:val="none" w:sz="0" w:space="0" w:color="auto"/>
            <w:bottom w:val="none" w:sz="0" w:space="0" w:color="auto"/>
            <w:right w:val="none" w:sz="0" w:space="0" w:color="auto"/>
          </w:divBdr>
        </w:div>
        <w:div w:id="2044210253">
          <w:marLeft w:val="0"/>
          <w:marRight w:val="0"/>
          <w:marTop w:val="0"/>
          <w:marBottom w:val="0"/>
          <w:divBdr>
            <w:top w:val="none" w:sz="0" w:space="0" w:color="auto"/>
            <w:left w:val="none" w:sz="0" w:space="0" w:color="auto"/>
            <w:bottom w:val="none" w:sz="0" w:space="0" w:color="auto"/>
            <w:right w:val="none" w:sz="0" w:space="0" w:color="auto"/>
          </w:divBdr>
        </w:div>
      </w:divsChild>
    </w:div>
    <w:div w:id="1978215405">
      <w:bodyDiv w:val="1"/>
      <w:marLeft w:val="0"/>
      <w:marRight w:val="0"/>
      <w:marTop w:val="0"/>
      <w:marBottom w:val="0"/>
      <w:divBdr>
        <w:top w:val="none" w:sz="0" w:space="0" w:color="auto"/>
        <w:left w:val="none" w:sz="0" w:space="0" w:color="auto"/>
        <w:bottom w:val="none" w:sz="0" w:space="0" w:color="auto"/>
        <w:right w:val="none" w:sz="0" w:space="0" w:color="auto"/>
      </w:divBdr>
    </w:div>
    <w:div w:id="1981108546">
      <w:bodyDiv w:val="1"/>
      <w:marLeft w:val="0"/>
      <w:marRight w:val="0"/>
      <w:marTop w:val="0"/>
      <w:marBottom w:val="0"/>
      <w:divBdr>
        <w:top w:val="none" w:sz="0" w:space="0" w:color="auto"/>
        <w:left w:val="none" w:sz="0" w:space="0" w:color="auto"/>
        <w:bottom w:val="none" w:sz="0" w:space="0" w:color="auto"/>
        <w:right w:val="none" w:sz="0" w:space="0" w:color="auto"/>
      </w:divBdr>
    </w:div>
    <w:div w:id="2015378193">
      <w:bodyDiv w:val="1"/>
      <w:marLeft w:val="0"/>
      <w:marRight w:val="0"/>
      <w:marTop w:val="0"/>
      <w:marBottom w:val="0"/>
      <w:divBdr>
        <w:top w:val="none" w:sz="0" w:space="0" w:color="auto"/>
        <w:left w:val="none" w:sz="0" w:space="0" w:color="auto"/>
        <w:bottom w:val="none" w:sz="0" w:space="0" w:color="auto"/>
        <w:right w:val="none" w:sz="0" w:space="0" w:color="auto"/>
      </w:divBdr>
    </w:div>
    <w:div w:id="2042433587">
      <w:bodyDiv w:val="1"/>
      <w:marLeft w:val="0"/>
      <w:marRight w:val="0"/>
      <w:marTop w:val="0"/>
      <w:marBottom w:val="0"/>
      <w:divBdr>
        <w:top w:val="none" w:sz="0" w:space="0" w:color="auto"/>
        <w:left w:val="none" w:sz="0" w:space="0" w:color="auto"/>
        <w:bottom w:val="none" w:sz="0" w:space="0" w:color="auto"/>
        <w:right w:val="none" w:sz="0" w:space="0" w:color="auto"/>
      </w:divBdr>
    </w:div>
    <w:div w:id="2061129226">
      <w:bodyDiv w:val="1"/>
      <w:marLeft w:val="0"/>
      <w:marRight w:val="0"/>
      <w:marTop w:val="0"/>
      <w:marBottom w:val="0"/>
      <w:divBdr>
        <w:top w:val="none" w:sz="0" w:space="0" w:color="auto"/>
        <w:left w:val="none" w:sz="0" w:space="0" w:color="auto"/>
        <w:bottom w:val="none" w:sz="0" w:space="0" w:color="auto"/>
        <w:right w:val="none" w:sz="0" w:space="0" w:color="auto"/>
      </w:divBdr>
    </w:div>
    <w:div w:id="2061204003">
      <w:bodyDiv w:val="1"/>
      <w:marLeft w:val="0"/>
      <w:marRight w:val="0"/>
      <w:marTop w:val="0"/>
      <w:marBottom w:val="0"/>
      <w:divBdr>
        <w:top w:val="none" w:sz="0" w:space="0" w:color="auto"/>
        <w:left w:val="none" w:sz="0" w:space="0" w:color="auto"/>
        <w:bottom w:val="none" w:sz="0" w:space="0" w:color="auto"/>
        <w:right w:val="none" w:sz="0" w:space="0" w:color="auto"/>
      </w:divBdr>
      <w:divsChild>
        <w:div w:id="1591891727">
          <w:marLeft w:val="0"/>
          <w:marRight w:val="0"/>
          <w:marTop w:val="0"/>
          <w:marBottom w:val="0"/>
          <w:divBdr>
            <w:top w:val="none" w:sz="0" w:space="0" w:color="auto"/>
            <w:left w:val="none" w:sz="0" w:space="0" w:color="auto"/>
            <w:bottom w:val="none" w:sz="0" w:space="0" w:color="auto"/>
            <w:right w:val="none" w:sz="0" w:space="0" w:color="auto"/>
          </w:divBdr>
        </w:div>
        <w:div w:id="1936018199">
          <w:marLeft w:val="0"/>
          <w:marRight w:val="0"/>
          <w:marTop w:val="0"/>
          <w:marBottom w:val="0"/>
          <w:divBdr>
            <w:top w:val="none" w:sz="0" w:space="0" w:color="auto"/>
            <w:left w:val="none" w:sz="0" w:space="0" w:color="auto"/>
            <w:bottom w:val="none" w:sz="0" w:space="0" w:color="auto"/>
            <w:right w:val="none" w:sz="0" w:space="0" w:color="auto"/>
          </w:divBdr>
        </w:div>
      </w:divsChild>
    </w:div>
    <w:div w:id="2065332366">
      <w:bodyDiv w:val="1"/>
      <w:marLeft w:val="0"/>
      <w:marRight w:val="0"/>
      <w:marTop w:val="0"/>
      <w:marBottom w:val="0"/>
      <w:divBdr>
        <w:top w:val="none" w:sz="0" w:space="0" w:color="auto"/>
        <w:left w:val="none" w:sz="0" w:space="0" w:color="auto"/>
        <w:bottom w:val="none" w:sz="0" w:space="0" w:color="auto"/>
        <w:right w:val="none" w:sz="0" w:space="0" w:color="auto"/>
      </w:divBdr>
    </w:div>
    <w:div w:id="2068609217">
      <w:bodyDiv w:val="1"/>
      <w:marLeft w:val="0"/>
      <w:marRight w:val="0"/>
      <w:marTop w:val="0"/>
      <w:marBottom w:val="0"/>
      <w:divBdr>
        <w:top w:val="none" w:sz="0" w:space="0" w:color="auto"/>
        <w:left w:val="none" w:sz="0" w:space="0" w:color="auto"/>
        <w:bottom w:val="none" w:sz="0" w:space="0" w:color="auto"/>
        <w:right w:val="none" w:sz="0" w:space="0" w:color="auto"/>
      </w:divBdr>
      <w:divsChild>
        <w:div w:id="101193507">
          <w:marLeft w:val="0"/>
          <w:marRight w:val="0"/>
          <w:marTop w:val="0"/>
          <w:marBottom w:val="0"/>
          <w:divBdr>
            <w:top w:val="none" w:sz="0" w:space="0" w:color="auto"/>
            <w:left w:val="none" w:sz="0" w:space="0" w:color="auto"/>
            <w:bottom w:val="none" w:sz="0" w:space="0" w:color="auto"/>
            <w:right w:val="none" w:sz="0" w:space="0" w:color="auto"/>
          </w:divBdr>
        </w:div>
        <w:div w:id="417562583">
          <w:marLeft w:val="0"/>
          <w:marRight w:val="0"/>
          <w:marTop w:val="0"/>
          <w:marBottom w:val="0"/>
          <w:divBdr>
            <w:top w:val="none" w:sz="0" w:space="0" w:color="auto"/>
            <w:left w:val="none" w:sz="0" w:space="0" w:color="auto"/>
            <w:bottom w:val="none" w:sz="0" w:space="0" w:color="auto"/>
            <w:right w:val="none" w:sz="0" w:space="0" w:color="auto"/>
          </w:divBdr>
          <w:divsChild>
            <w:div w:id="713310693">
              <w:marLeft w:val="0"/>
              <w:marRight w:val="0"/>
              <w:marTop w:val="0"/>
              <w:marBottom w:val="0"/>
              <w:divBdr>
                <w:top w:val="none" w:sz="0" w:space="0" w:color="auto"/>
                <w:left w:val="none" w:sz="0" w:space="0" w:color="auto"/>
                <w:bottom w:val="none" w:sz="0" w:space="0" w:color="auto"/>
                <w:right w:val="none" w:sz="0" w:space="0" w:color="auto"/>
              </w:divBdr>
            </w:div>
            <w:div w:id="820582066">
              <w:marLeft w:val="0"/>
              <w:marRight w:val="0"/>
              <w:marTop w:val="0"/>
              <w:marBottom w:val="0"/>
              <w:divBdr>
                <w:top w:val="none" w:sz="0" w:space="0" w:color="auto"/>
                <w:left w:val="none" w:sz="0" w:space="0" w:color="auto"/>
                <w:bottom w:val="none" w:sz="0" w:space="0" w:color="auto"/>
                <w:right w:val="none" w:sz="0" w:space="0" w:color="auto"/>
              </w:divBdr>
            </w:div>
            <w:div w:id="1485396208">
              <w:marLeft w:val="0"/>
              <w:marRight w:val="0"/>
              <w:marTop w:val="0"/>
              <w:marBottom w:val="0"/>
              <w:divBdr>
                <w:top w:val="none" w:sz="0" w:space="0" w:color="auto"/>
                <w:left w:val="none" w:sz="0" w:space="0" w:color="auto"/>
                <w:bottom w:val="none" w:sz="0" w:space="0" w:color="auto"/>
                <w:right w:val="none" w:sz="0" w:space="0" w:color="auto"/>
              </w:divBdr>
            </w:div>
            <w:div w:id="2089112242">
              <w:marLeft w:val="0"/>
              <w:marRight w:val="0"/>
              <w:marTop w:val="0"/>
              <w:marBottom w:val="0"/>
              <w:divBdr>
                <w:top w:val="none" w:sz="0" w:space="0" w:color="auto"/>
                <w:left w:val="none" w:sz="0" w:space="0" w:color="auto"/>
                <w:bottom w:val="none" w:sz="0" w:space="0" w:color="auto"/>
                <w:right w:val="none" w:sz="0" w:space="0" w:color="auto"/>
              </w:divBdr>
            </w:div>
          </w:divsChild>
        </w:div>
        <w:div w:id="438257769">
          <w:marLeft w:val="0"/>
          <w:marRight w:val="0"/>
          <w:marTop w:val="0"/>
          <w:marBottom w:val="0"/>
          <w:divBdr>
            <w:top w:val="none" w:sz="0" w:space="0" w:color="auto"/>
            <w:left w:val="none" w:sz="0" w:space="0" w:color="auto"/>
            <w:bottom w:val="none" w:sz="0" w:space="0" w:color="auto"/>
            <w:right w:val="none" w:sz="0" w:space="0" w:color="auto"/>
          </w:divBdr>
        </w:div>
        <w:div w:id="538318856">
          <w:marLeft w:val="0"/>
          <w:marRight w:val="0"/>
          <w:marTop w:val="0"/>
          <w:marBottom w:val="0"/>
          <w:divBdr>
            <w:top w:val="none" w:sz="0" w:space="0" w:color="auto"/>
            <w:left w:val="none" w:sz="0" w:space="0" w:color="auto"/>
            <w:bottom w:val="none" w:sz="0" w:space="0" w:color="auto"/>
            <w:right w:val="none" w:sz="0" w:space="0" w:color="auto"/>
          </w:divBdr>
        </w:div>
        <w:div w:id="820001186">
          <w:marLeft w:val="0"/>
          <w:marRight w:val="0"/>
          <w:marTop w:val="0"/>
          <w:marBottom w:val="0"/>
          <w:divBdr>
            <w:top w:val="none" w:sz="0" w:space="0" w:color="auto"/>
            <w:left w:val="none" w:sz="0" w:space="0" w:color="auto"/>
            <w:bottom w:val="none" w:sz="0" w:space="0" w:color="auto"/>
            <w:right w:val="none" w:sz="0" w:space="0" w:color="auto"/>
          </w:divBdr>
        </w:div>
        <w:div w:id="922838303">
          <w:marLeft w:val="0"/>
          <w:marRight w:val="0"/>
          <w:marTop w:val="0"/>
          <w:marBottom w:val="0"/>
          <w:divBdr>
            <w:top w:val="none" w:sz="0" w:space="0" w:color="auto"/>
            <w:left w:val="none" w:sz="0" w:space="0" w:color="auto"/>
            <w:bottom w:val="none" w:sz="0" w:space="0" w:color="auto"/>
            <w:right w:val="none" w:sz="0" w:space="0" w:color="auto"/>
          </w:divBdr>
        </w:div>
        <w:div w:id="1083259771">
          <w:marLeft w:val="0"/>
          <w:marRight w:val="0"/>
          <w:marTop w:val="0"/>
          <w:marBottom w:val="0"/>
          <w:divBdr>
            <w:top w:val="none" w:sz="0" w:space="0" w:color="auto"/>
            <w:left w:val="none" w:sz="0" w:space="0" w:color="auto"/>
            <w:bottom w:val="none" w:sz="0" w:space="0" w:color="auto"/>
            <w:right w:val="none" w:sz="0" w:space="0" w:color="auto"/>
          </w:divBdr>
          <w:divsChild>
            <w:div w:id="1271938826">
              <w:marLeft w:val="0"/>
              <w:marRight w:val="0"/>
              <w:marTop w:val="0"/>
              <w:marBottom w:val="0"/>
              <w:divBdr>
                <w:top w:val="none" w:sz="0" w:space="0" w:color="auto"/>
                <w:left w:val="none" w:sz="0" w:space="0" w:color="auto"/>
                <w:bottom w:val="none" w:sz="0" w:space="0" w:color="auto"/>
                <w:right w:val="none" w:sz="0" w:space="0" w:color="auto"/>
              </w:divBdr>
            </w:div>
            <w:div w:id="2013217248">
              <w:marLeft w:val="0"/>
              <w:marRight w:val="0"/>
              <w:marTop w:val="0"/>
              <w:marBottom w:val="0"/>
              <w:divBdr>
                <w:top w:val="none" w:sz="0" w:space="0" w:color="auto"/>
                <w:left w:val="none" w:sz="0" w:space="0" w:color="auto"/>
                <w:bottom w:val="none" w:sz="0" w:space="0" w:color="auto"/>
                <w:right w:val="none" w:sz="0" w:space="0" w:color="auto"/>
              </w:divBdr>
            </w:div>
          </w:divsChild>
        </w:div>
        <w:div w:id="1154682512">
          <w:marLeft w:val="0"/>
          <w:marRight w:val="0"/>
          <w:marTop w:val="0"/>
          <w:marBottom w:val="0"/>
          <w:divBdr>
            <w:top w:val="none" w:sz="0" w:space="0" w:color="auto"/>
            <w:left w:val="none" w:sz="0" w:space="0" w:color="auto"/>
            <w:bottom w:val="none" w:sz="0" w:space="0" w:color="auto"/>
            <w:right w:val="none" w:sz="0" w:space="0" w:color="auto"/>
          </w:divBdr>
        </w:div>
        <w:div w:id="1757088595">
          <w:marLeft w:val="0"/>
          <w:marRight w:val="0"/>
          <w:marTop w:val="0"/>
          <w:marBottom w:val="0"/>
          <w:divBdr>
            <w:top w:val="none" w:sz="0" w:space="0" w:color="auto"/>
            <w:left w:val="none" w:sz="0" w:space="0" w:color="auto"/>
            <w:bottom w:val="none" w:sz="0" w:space="0" w:color="auto"/>
            <w:right w:val="none" w:sz="0" w:space="0" w:color="auto"/>
          </w:divBdr>
          <w:divsChild>
            <w:div w:id="123354332">
              <w:marLeft w:val="0"/>
              <w:marRight w:val="0"/>
              <w:marTop w:val="0"/>
              <w:marBottom w:val="0"/>
              <w:divBdr>
                <w:top w:val="none" w:sz="0" w:space="0" w:color="auto"/>
                <w:left w:val="none" w:sz="0" w:space="0" w:color="auto"/>
                <w:bottom w:val="none" w:sz="0" w:space="0" w:color="auto"/>
                <w:right w:val="none" w:sz="0" w:space="0" w:color="auto"/>
              </w:divBdr>
            </w:div>
          </w:divsChild>
        </w:div>
        <w:div w:id="1846434066">
          <w:marLeft w:val="0"/>
          <w:marRight w:val="0"/>
          <w:marTop w:val="0"/>
          <w:marBottom w:val="0"/>
          <w:divBdr>
            <w:top w:val="none" w:sz="0" w:space="0" w:color="auto"/>
            <w:left w:val="none" w:sz="0" w:space="0" w:color="auto"/>
            <w:bottom w:val="none" w:sz="0" w:space="0" w:color="auto"/>
            <w:right w:val="none" w:sz="0" w:space="0" w:color="auto"/>
          </w:divBdr>
        </w:div>
        <w:div w:id="2097901190">
          <w:marLeft w:val="0"/>
          <w:marRight w:val="0"/>
          <w:marTop w:val="0"/>
          <w:marBottom w:val="0"/>
          <w:divBdr>
            <w:top w:val="none" w:sz="0" w:space="0" w:color="auto"/>
            <w:left w:val="none" w:sz="0" w:space="0" w:color="auto"/>
            <w:bottom w:val="none" w:sz="0" w:space="0" w:color="auto"/>
            <w:right w:val="none" w:sz="0" w:space="0" w:color="auto"/>
          </w:divBdr>
        </w:div>
      </w:divsChild>
    </w:div>
    <w:div w:id="20868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bestprac.eu/home/"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etfa.eu/wp-content/uploads/2019/04/Research-managers_final_0408.pdf" TargetMode="External"/><Relationship Id="rId17" Type="http://schemas.openxmlformats.org/officeDocument/2006/relationships/hyperlink" Target="mailto:erasmusplus-formation@apre.it" TargetMode="External"/><Relationship Id="rId2" Type="http://schemas.openxmlformats.org/officeDocument/2006/relationships/numbering" Target="numbering.xml"/><Relationship Id="rId16" Type="http://schemas.openxmlformats.org/officeDocument/2006/relationships/hyperlink" Target="http://hetfa.eu/formation-expert-workshop-in-porto-present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inorms.net/activities/raaap-taskforce/raaap-survey-2019/" TargetMode="External"/><Relationship Id="rId23" Type="http://schemas.openxmlformats.org/officeDocument/2006/relationships/theme" Target="theme/theme1.xml"/><Relationship Id="rId10" Type="http://schemas.openxmlformats.org/officeDocument/2006/relationships/hyperlink" Target="http://monda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estprac-wiki.eu/Main_Pag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etfa.eu/wp-content/uploads/2019/04/Research-managers_final_04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82899999999999"/>
          <c:y val="6.2418000000000001E-2"/>
          <c:w val="0.87117100000000003"/>
          <c:h val="0.73954399999999998"/>
        </c:manualLayout>
      </c:layout>
      <c:barChart>
        <c:barDir val="col"/>
        <c:grouping val="clustered"/>
        <c:varyColors val="0"/>
        <c:ser>
          <c:idx val="0"/>
          <c:order val="0"/>
          <c:tx>
            <c:strRef>
              <c:f>Sheet1!$A$2</c:f>
              <c:strCache>
                <c:ptCount val="1"/>
                <c:pt idx="0">
                  <c:v>Totale</c:v>
                </c:pt>
              </c:strCache>
            </c:strRef>
          </c:tx>
          <c:spPr>
            <a:solidFill>
              <a:srgbClr val="04756F"/>
            </a:solidFill>
            <a:ln w="12700" cap="flat">
              <a:noFill/>
              <a:miter lim="400000"/>
            </a:ln>
            <a:effectLst/>
          </c:spPr>
          <c:invertIfNegative val="0"/>
          <c:cat>
            <c:strRef>
              <c:f>Sheet1!$B$1:$R$1</c:f>
              <c:strCache>
                <c:ptCount val="17"/>
                <c:pt idx="0">
                  <c:v>4</c:v>
                </c:pt>
                <c:pt idx="1">
                  <c:v>10</c:v>
                </c:pt>
                <c:pt idx="2">
                  <c:v>10</c:v>
                </c:pt>
                <c:pt idx="3">
                  <c:v>11</c:v>
                </c:pt>
                <c:pt idx="4">
                  <c:v>12</c:v>
                </c:pt>
                <c:pt idx="5">
                  <c:v>13</c:v>
                </c:pt>
                <c:pt idx="6">
                  <c:v>15</c:v>
                </c:pt>
                <c:pt idx="7">
                  <c:v>16</c:v>
                </c:pt>
                <c:pt idx="8">
                  <c:v>17</c:v>
                </c:pt>
                <c:pt idx="9">
                  <c:v>19</c:v>
                </c:pt>
                <c:pt idx="10">
                  <c:v>20</c:v>
                </c:pt>
                <c:pt idx="11">
                  <c:v>22</c:v>
                </c:pt>
                <c:pt idx="12">
                  <c:v>25</c:v>
                </c:pt>
                <c:pt idx="13">
                  <c:v>4</c:v>
                </c:pt>
                <c:pt idx="14">
                  <c:v>5</c:v>
                </c:pt>
                <c:pt idx="15">
                  <c:v>8</c:v>
                </c:pt>
                <c:pt idx="16">
                  <c:v>9</c:v>
                </c:pt>
              </c:strCache>
            </c:strRef>
          </c:cat>
          <c:val>
            <c:numRef>
              <c:f>Sheet1!$B$2:$R$2</c:f>
              <c:numCache>
                <c:formatCode>General</c:formatCode>
                <c:ptCount val="17"/>
                <c:pt idx="0">
                  <c:v>1</c:v>
                </c:pt>
                <c:pt idx="1">
                  <c:v>1</c:v>
                </c:pt>
                <c:pt idx="2">
                  <c:v>1</c:v>
                </c:pt>
                <c:pt idx="3">
                  <c:v>1</c:v>
                </c:pt>
                <c:pt idx="4">
                  <c:v>2</c:v>
                </c:pt>
                <c:pt idx="5">
                  <c:v>1</c:v>
                </c:pt>
                <c:pt idx="6">
                  <c:v>1</c:v>
                </c:pt>
                <c:pt idx="7">
                  <c:v>1</c:v>
                </c:pt>
                <c:pt idx="8">
                  <c:v>1</c:v>
                </c:pt>
                <c:pt idx="9">
                  <c:v>2</c:v>
                </c:pt>
                <c:pt idx="10">
                  <c:v>1</c:v>
                </c:pt>
                <c:pt idx="11">
                  <c:v>1</c:v>
                </c:pt>
                <c:pt idx="12">
                  <c:v>2</c:v>
                </c:pt>
                <c:pt idx="13">
                  <c:v>1</c:v>
                </c:pt>
                <c:pt idx="14">
                  <c:v>2</c:v>
                </c:pt>
                <c:pt idx="15">
                  <c:v>3</c:v>
                </c:pt>
                <c:pt idx="16">
                  <c:v>1</c:v>
                </c:pt>
              </c:numCache>
            </c:numRef>
          </c:val>
          <c:extLst>
            <c:ext xmlns:c16="http://schemas.microsoft.com/office/drawing/2014/chart" uri="{C3380CC4-5D6E-409C-BE32-E72D297353CC}">
              <c16:uniqueId val="{00000000-E6F9-454F-8679-B139F38D45DD}"/>
            </c:ext>
          </c:extLst>
        </c:ser>
        <c:dLbls>
          <c:showLegendKey val="0"/>
          <c:showVal val="0"/>
          <c:showCatName val="0"/>
          <c:showSerName val="0"/>
          <c:showPercent val="0"/>
          <c:showBubbleSize val="0"/>
        </c:dLbls>
        <c:gapWidth val="219"/>
        <c:overlap val="-27"/>
        <c:axId val="2094734552"/>
        <c:axId val="2094734553"/>
      </c:barChart>
      <c:catAx>
        <c:axId val="2094734552"/>
        <c:scaling>
          <c:orientation val="minMax"/>
        </c:scaling>
        <c:delete val="0"/>
        <c:axPos val="b"/>
        <c:title>
          <c:tx>
            <c:rich>
              <a:bodyPr rot="0"/>
              <a:lstStyle/>
              <a:p>
                <a:pPr>
                  <a:defRPr sz="1000" b="1" i="0" u="none" strike="noStrike">
                    <a:solidFill>
                      <a:srgbClr val="000000"/>
                    </a:solidFill>
                    <a:latin typeface="Calibri"/>
                  </a:defRPr>
                </a:pPr>
                <a:r>
                  <a:rPr lang="en-US" sz="1000" b="1" i="0" u="none" strike="noStrike">
                    <a:solidFill>
                      <a:srgbClr val="000000"/>
                    </a:solidFill>
                    <a:latin typeface="Calibri"/>
                  </a:rPr>
                  <a:t>Leta</a:t>
                </a:r>
              </a:p>
            </c:rich>
          </c:tx>
          <c:overlay val="1"/>
        </c:title>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en-US"/>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D9D9D9"/>
              </a:solidFill>
              <a:prstDash val="solid"/>
              <a:round/>
            </a:ln>
          </c:spPr>
        </c:majorGridlines>
        <c:title>
          <c:tx>
            <c:rich>
              <a:bodyPr rot="-5400000"/>
              <a:lstStyle/>
              <a:p>
                <a:pPr>
                  <a:defRPr sz="1000" b="1" i="0" u="none" strike="noStrike">
                    <a:solidFill>
                      <a:srgbClr val="000000"/>
                    </a:solidFill>
                    <a:latin typeface="Calibri"/>
                  </a:defRPr>
                </a:pPr>
                <a:r>
                  <a:rPr lang="en-US" sz="1000" b="1" i="0" u="none" strike="noStrike">
                    <a:solidFill>
                      <a:srgbClr val="000000"/>
                    </a:solidFill>
                    <a:latin typeface="Calibri"/>
                  </a:rPr>
                  <a:t>Št.sogovornikov</a:t>
                </a:r>
              </a:p>
            </c:rich>
          </c:tx>
          <c:overlay val="1"/>
        </c:title>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en-US"/>
          </a:p>
        </c:txPr>
        <c:crossAx val="2094734552"/>
        <c:crosses val="autoZero"/>
        <c:crossBetween val="between"/>
        <c:majorUnit val="0.75"/>
        <c:minorUnit val="0.375"/>
      </c:valAx>
      <c:spPr>
        <a:noFill/>
        <a:ln w="12700" cap="flat">
          <a:noFill/>
          <a:miter lim="400000"/>
        </a:ln>
        <a:effectLst/>
      </c:spPr>
    </c:plotArea>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theme/theme1.xml><?xml version="1.0" encoding="utf-8"?>
<a:theme xmlns:a="http://schemas.openxmlformats.org/drawingml/2006/main" name="Office Theme">
  <a:themeElements>
    <a:clrScheme name="Mindsets">
      <a:dk1>
        <a:sysClr val="windowText" lastClr="000000"/>
      </a:dk1>
      <a:lt1>
        <a:sysClr val="window" lastClr="FFFFFF"/>
      </a:lt1>
      <a:dk2>
        <a:srgbClr val="44546A"/>
      </a:dk2>
      <a:lt2>
        <a:srgbClr val="E7E6E6"/>
      </a:lt2>
      <a:accent1>
        <a:srgbClr val="04756F"/>
      </a:accent1>
      <a:accent2>
        <a:srgbClr val="FF8C00"/>
      </a:accent2>
      <a:accent3>
        <a:srgbClr val="2E6427"/>
      </a:accent3>
      <a:accent4>
        <a:srgbClr val="FF2D00"/>
      </a:accent4>
      <a:accent5>
        <a:srgbClr val="2E0927"/>
      </a:accent5>
      <a:accent6>
        <a:srgbClr val="D90000"/>
      </a:accent6>
      <a:hlink>
        <a:srgbClr val="04756F"/>
      </a:hlink>
      <a:folHlink>
        <a:srgbClr val="2E092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8F201-D04F-421F-9CDF-36EECE0F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53</Pages>
  <Words>14009</Words>
  <Characters>79856</Characters>
  <Application>Microsoft Office Word</Application>
  <DocSecurity>0</DocSecurity>
  <Lines>665</Lines>
  <Paragraphs>187</Paragraphs>
  <ScaleCrop>false</ScaleCrop>
  <HeadingPairs>
    <vt:vector size="8" baseType="variant">
      <vt:variant>
        <vt:lpstr>Title</vt:lpstr>
      </vt:variant>
      <vt:variant>
        <vt:i4>1</vt:i4>
      </vt:variant>
      <vt:variant>
        <vt:lpstr>Titolo</vt:lpstr>
      </vt:variant>
      <vt:variant>
        <vt:i4>1</vt:i4>
      </vt:variant>
      <vt:variant>
        <vt:lpstr>Cím</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93678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European Integrat</dc:creator>
  <cp:keywords/>
  <dc:description/>
  <cp:lastModifiedBy>Primož Petek</cp:lastModifiedBy>
  <cp:revision>9</cp:revision>
  <cp:lastPrinted>2020-04-30T17:24:00Z</cp:lastPrinted>
  <dcterms:created xsi:type="dcterms:W3CDTF">2020-04-30T16:06:00Z</dcterms:created>
  <dcterms:modified xsi:type="dcterms:W3CDTF">2020-04-30T21:21:00Z</dcterms:modified>
</cp:coreProperties>
</file>